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BC" w:rsidRPr="00396C0A" w:rsidRDefault="005F62BC" w:rsidP="005F62BC">
      <w:pPr>
        <w:pStyle w:val="BodyText2"/>
        <w:rPr>
          <w:rFonts w:asciiTheme="minorHAnsi" w:hAnsiTheme="minorHAnsi" w:cs="Arial"/>
          <w:b w:val="0"/>
          <w:sz w:val="28"/>
          <w:szCs w:val="28"/>
        </w:rPr>
      </w:pPr>
      <w:r w:rsidRPr="00396C0A">
        <w:rPr>
          <w:rFonts w:asciiTheme="minorHAnsi" w:hAnsiTheme="minorHAnsi" w:cs="Arial"/>
          <w:b w:val="0"/>
          <w:sz w:val="28"/>
          <w:szCs w:val="28"/>
        </w:rPr>
        <w:t>Integrated Management Information Systems</w:t>
      </w:r>
    </w:p>
    <w:p w:rsidR="00326AC2" w:rsidRDefault="00326AC2">
      <w:pPr>
        <w:pStyle w:val="BodyText2"/>
        <w:rPr>
          <w:rFonts w:ascii="Arial" w:hAnsi="Arial" w:cs="Arial"/>
          <w:sz w:val="56"/>
        </w:rPr>
      </w:pPr>
    </w:p>
    <w:p w:rsidR="00326AC2" w:rsidRDefault="00326AC2">
      <w:pPr>
        <w:pStyle w:val="BodyText2"/>
        <w:rPr>
          <w:rFonts w:ascii="Arial" w:hAnsi="Arial" w:cs="Arial"/>
          <w:sz w:val="56"/>
        </w:rPr>
      </w:pPr>
    </w:p>
    <w:p w:rsidR="00326AC2" w:rsidRDefault="00326AC2">
      <w:pPr>
        <w:pStyle w:val="BodyText2"/>
        <w:rPr>
          <w:rFonts w:ascii="Arial" w:hAnsi="Arial" w:cs="Arial"/>
          <w:sz w:val="56"/>
        </w:rPr>
      </w:pPr>
    </w:p>
    <w:p w:rsidR="00326AC2" w:rsidRDefault="00326AC2" w:rsidP="005F62BC">
      <w:pPr>
        <w:pStyle w:val="BodyText2"/>
        <w:jc w:val="left"/>
        <w:rPr>
          <w:rFonts w:ascii="Arial" w:hAnsi="Arial" w:cs="Arial"/>
          <w:sz w:val="56"/>
        </w:rPr>
      </w:pPr>
    </w:p>
    <w:p w:rsidR="00654BD2" w:rsidRDefault="00654BD2">
      <w:pPr>
        <w:pStyle w:val="BodyText2"/>
        <w:rPr>
          <w:rFonts w:ascii="Calibri" w:hAnsi="Calibri" w:cs="Arial"/>
        </w:rPr>
      </w:pPr>
      <w:r w:rsidRPr="001F6C7E">
        <w:rPr>
          <w:rFonts w:ascii="Calibri" w:hAnsi="Calibri" w:cs="Arial"/>
        </w:rPr>
        <w:t>Data Warehouse</w:t>
      </w:r>
    </w:p>
    <w:p w:rsidR="003A792D" w:rsidRPr="001F6C7E" w:rsidRDefault="00CB5C8A">
      <w:pPr>
        <w:pStyle w:val="BodyText2"/>
        <w:rPr>
          <w:rFonts w:ascii="Calibri" w:hAnsi="Calibri" w:cs="Arial"/>
        </w:rPr>
      </w:pPr>
      <w:r>
        <w:rPr>
          <w:rFonts w:ascii="Calibri" w:hAnsi="Calibri" w:cs="Arial"/>
        </w:rPr>
        <w:t>InfoV</w:t>
      </w:r>
      <w:r w:rsidR="003A792D">
        <w:rPr>
          <w:rFonts w:ascii="Calibri" w:hAnsi="Calibri" w:cs="Arial"/>
        </w:rPr>
        <w:t>iew</w:t>
      </w:r>
    </w:p>
    <w:p w:rsidR="004874EA" w:rsidRPr="001F6C7E" w:rsidRDefault="004874EA">
      <w:pPr>
        <w:pStyle w:val="BodyText2"/>
        <w:rPr>
          <w:rFonts w:ascii="Calibri" w:hAnsi="Calibri" w:cs="Arial"/>
        </w:rPr>
      </w:pPr>
      <w:r w:rsidRPr="001F6C7E">
        <w:rPr>
          <w:rFonts w:ascii="Calibri" w:hAnsi="Calibri" w:cs="Arial"/>
        </w:rPr>
        <w:t>Process Guide</w:t>
      </w:r>
    </w:p>
    <w:p w:rsidR="00654BD2" w:rsidRPr="008C4470" w:rsidRDefault="00654BD2">
      <w:pPr>
        <w:jc w:val="center"/>
        <w:rPr>
          <w:rFonts w:ascii="Arial" w:hAnsi="Arial" w:cs="Arial"/>
          <w:b/>
          <w:szCs w:val="96"/>
        </w:rPr>
      </w:pPr>
    </w:p>
    <w:p w:rsidR="00654BD2" w:rsidRDefault="00654BD2">
      <w:pPr>
        <w:jc w:val="center"/>
        <w:rPr>
          <w:rFonts w:ascii="Arial" w:hAnsi="Arial" w:cs="Arial"/>
        </w:rPr>
      </w:pPr>
    </w:p>
    <w:p w:rsidR="00326AC2" w:rsidRDefault="00326AC2">
      <w:pPr>
        <w:jc w:val="center"/>
        <w:rPr>
          <w:rFonts w:ascii="Arial" w:hAnsi="Arial" w:cs="Arial"/>
        </w:rPr>
      </w:pPr>
    </w:p>
    <w:p w:rsidR="00326AC2" w:rsidRDefault="00326AC2">
      <w:pPr>
        <w:jc w:val="center"/>
        <w:rPr>
          <w:rFonts w:ascii="Arial" w:hAnsi="Arial" w:cs="Arial"/>
        </w:rPr>
      </w:pPr>
    </w:p>
    <w:p w:rsidR="00326AC2" w:rsidRDefault="00326AC2">
      <w:pPr>
        <w:jc w:val="center"/>
        <w:rPr>
          <w:rFonts w:ascii="Arial" w:hAnsi="Arial" w:cs="Arial"/>
        </w:rPr>
      </w:pPr>
    </w:p>
    <w:p w:rsidR="00326AC2" w:rsidRPr="008C4470" w:rsidRDefault="00326AC2">
      <w:pPr>
        <w:jc w:val="center"/>
        <w:rPr>
          <w:rFonts w:ascii="Arial" w:hAnsi="Arial" w:cs="Arial"/>
        </w:rPr>
      </w:pPr>
    </w:p>
    <w:p w:rsidR="00654BD2" w:rsidRPr="008C4470" w:rsidRDefault="00654BD2">
      <w:pPr>
        <w:jc w:val="center"/>
        <w:rPr>
          <w:rFonts w:ascii="Arial" w:hAnsi="Arial" w:cs="Arial"/>
        </w:rPr>
      </w:pPr>
    </w:p>
    <w:p w:rsidR="005F62BC" w:rsidRDefault="005F62BC" w:rsidP="00396C0A">
      <w:pPr>
        <w:rPr>
          <w:rFonts w:ascii="Arial" w:hAnsi="Arial" w:cs="Arial"/>
        </w:rPr>
      </w:pPr>
    </w:p>
    <w:p w:rsidR="005F62BC" w:rsidRPr="008C4470" w:rsidRDefault="005F62BC">
      <w:pPr>
        <w:jc w:val="center"/>
        <w:rPr>
          <w:rFonts w:ascii="Arial" w:hAnsi="Arial" w:cs="Arial"/>
        </w:rPr>
      </w:pPr>
    </w:p>
    <w:p w:rsidR="007F75E2" w:rsidRPr="008C4470" w:rsidRDefault="007F75E2">
      <w:pPr>
        <w:jc w:val="center"/>
        <w:rPr>
          <w:rFonts w:ascii="Arial" w:hAnsi="Arial" w:cs="Arial"/>
        </w:rPr>
      </w:pPr>
    </w:p>
    <w:p w:rsidR="007F75E2" w:rsidRPr="008C4470" w:rsidRDefault="00326AC2">
      <w:pPr>
        <w:jc w:val="center"/>
        <w:rPr>
          <w:rFonts w:ascii="Arial" w:hAnsi="Arial" w:cs="Arial"/>
        </w:rPr>
      </w:pPr>
      <w:r>
        <w:rPr>
          <w:rFonts w:ascii="Arial" w:hAnsi="Arial" w:cs="Arial"/>
          <w:noProof/>
        </w:rPr>
        <w:drawing>
          <wp:anchor distT="0" distB="0" distL="114300" distR="114300" simplePos="0" relativeHeight="251686912" behindDoc="0" locked="0" layoutInCell="1" allowOverlap="1">
            <wp:simplePos x="0" y="0"/>
            <wp:positionH relativeFrom="column">
              <wp:posOffset>1826895</wp:posOffset>
            </wp:positionH>
            <wp:positionV relativeFrom="paragraph">
              <wp:posOffset>54610</wp:posOffset>
            </wp:positionV>
            <wp:extent cx="2997200" cy="1246505"/>
            <wp:effectExtent l="1905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8" cstate="print"/>
                    <a:srcRect/>
                    <a:stretch>
                      <a:fillRect/>
                    </a:stretch>
                  </pic:blipFill>
                  <pic:spPr bwMode="auto">
                    <a:xfrm>
                      <a:off x="0" y="0"/>
                      <a:ext cx="2997200" cy="1246505"/>
                    </a:xfrm>
                    <a:prstGeom prst="rect">
                      <a:avLst/>
                    </a:prstGeom>
                    <a:noFill/>
                    <a:ln w="9525">
                      <a:noFill/>
                      <a:miter lim="800000"/>
                      <a:headEnd/>
                      <a:tailEnd/>
                    </a:ln>
                  </pic:spPr>
                </pic:pic>
              </a:graphicData>
            </a:graphic>
          </wp:anchor>
        </w:drawing>
      </w:r>
    </w:p>
    <w:p w:rsidR="007F75E2" w:rsidRPr="008C4470" w:rsidRDefault="007F75E2">
      <w:pPr>
        <w:jc w:val="center"/>
        <w:rPr>
          <w:rFonts w:ascii="Arial" w:hAnsi="Arial" w:cs="Arial"/>
        </w:rPr>
      </w:pPr>
    </w:p>
    <w:p w:rsidR="007F75E2" w:rsidRPr="008C4470" w:rsidRDefault="007F75E2">
      <w:pPr>
        <w:jc w:val="center"/>
        <w:rPr>
          <w:rFonts w:ascii="Arial" w:hAnsi="Arial" w:cs="Arial"/>
        </w:rPr>
      </w:pPr>
    </w:p>
    <w:p w:rsidR="009A62FC" w:rsidRPr="008C4470" w:rsidRDefault="009A62FC">
      <w:pPr>
        <w:jc w:val="center"/>
        <w:rPr>
          <w:rFonts w:ascii="Arial" w:hAnsi="Arial" w:cs="Arial"/>
        </w:rPr>
      </w:pPr>
    </w:p>
    <w:p w:rsidR="007F75E2" w:rsidRPr="008C4470" w:rsidRDefault="007F75E2">
      <w:pPr>
        <w:jc w:val="center"/>
        <w:rPr>
          <w:rFonts w:ascii="Arial" w:hAnsi="Arial" w:cs="Arial"/>
        </w:rPr>
      </w:pPr>
    </w:p>
    <w:p w:rsidR="007F75E2" w:rsidRPr="008C4470" w:rsidRDefault="007F75E2">
      <w:pPr>
        <w:jc w:val="center"/>
        <w:rPr>
          <w:rFonts w:ascii="Arial" w:hAnsi="Arial" w:cs="Arial"/>
        </w:rPr>
      </w:pPr>
    </w:p>
    <w:p w:rsidR="00FB341E" w:rsidRDefault="00FB341E">
      <w:pPr>
        <w:jc w:val="center"/>
        <w:rPr>
          <w:rFonts w:ascii="Arial" w:hAnsi="Arial" w:cs="Arial"/>
        </w:rPr>
      </w:pPr>
    </w:p>
    <w:p w:rsidR="00C25609" w:rsidRDefault="00C25609">
      <w:pPr>
        <w:jc w:val="center"/>
        <w:rPr>
          <w:rFonts w:ascii="Arial" w:hAnsi="Arial" w:cs="Arial"/>
        </w:rPr>
      </w:pPr>
    </w:p>
    <w:p w:rsidR="005F62BC" w:rsidRPr="00396C0A" w:rsidRDefault="00396C0A" w:rsidP="00396C0A">
      <w:pPr>
        <w:jc w:val="center"/>
        <w:rPr>
          <w:rFonts w:asciiTheme="minorHAnsi" w:hAnsiTheme="minorHAnsi" w:cs="Arial"/>
        </w:rPr>
      </w:pPr>
      <w:r w:rsidRPr="00396C0A">
        <w:rPr>
          <w:rFonts w:asciiTheme="minorHAnsi" w:hAnsiTheme="minorHAnsi" w:cs="Arial"/>
        </w:rPr>
        <w:t>Tr</w:t>
      </w:r>
      <w:r w:rsidR="00843D2A">
        <w:rPr>
          <w:rFonts w:asciiTheme="minorHAnsi" w:hAnsiTheme="minorHAnsi" w:cs="Arial"/>
        </w:rPr>
        <w:t>aining Guide l Version 8 l June</w:t>
      </w:r>
      <w:r w:rsidRPr="00396C0A">
        <w:rPr>
          <w:rFonts w:asciiTheme="minorHAnsi" w:hAnsiTheme="minorHAnsi" w:cs="Arial"/>
        </w:rPr>
        <w:t xml:space="preserve"> 2010</w:t>
      </w:r>
    </w:p>
    <w:p w:rsidR="005F62BC" w:rsidRPr="00396C0A" w:rsidRDefault="005F62BC" w:rsidP="005F62BC">
      <w:pPr>
        <w:jc w:val="center"/>
        <w:rPr>
          <w:rFonts w:asciiTheme="minorHAnsi" w:hAnsiTheme="minorHAnsi" w:cs="Arial"/>
        </w:rPr>
      </w:pPr>
    </w:p>
    <w:p w:rsidR="00CC5299" w:rsidRPr="00396C0A" w:rsidRDefault="00CC5299" w:rsidP="00396C0A">
      <w:pPr>
        <w:jc w:val="center"/>
        <w:rPr>
          <w:rFonts w:asciiTheme="minorHAnsi" w:hAnsiTheme="minorHAnsi" w:cs="Arial"/>
        </w:rPr>
      </w:pPr>
      <w:r w:rsidRPr="00396C0A">
        <w:rPr>
          <w:rFonts w:asciiTheme="minorHAnsi" w:hAnsiTheme="minorHAnsi" w:cs="Arial"/>
        </w:rPr>
        <w:t>DCATS</w:t>
      </w:r>
      <w:r w:rsidR="00002C64" w:rsidRPr="00396C0A">
        <w:rPr>
          <w:rFonts w:asciiTheme="minorHAnsi" w:hAnsiTheme="minorHAnsi" w:cs="Arial"/>
        </w:rPr>
        <w:t xml:space="preserve"> 567-7777 Option 5</w:t>
      </w:r>
    </w:p>
    <w:p w:rsidR="00654BD2" w:rsidRPr="008C4470" w:rsidRDefault="00654BD2">
      <w:pPr>
        <w:jc w:val="center"/>
        <w:rPr>
          <w:rFonts w:ascii="Arial" w:hAnsi="Arial" w:cs="Arial"/>
          <w:b/>
          <w:sz w:val="32"/>
          <w:szCs w:val="44"/>
        </w:rPr>
      </w:pPr>
      <w:r w:rsidRPr="008C4470">
        <w:rPr>
          <w:rFonts w:ascii="Arial" w:hAnsi="Arial" w:cs="Arial"/>
        </w:rPr>
        <w:br w:type="page"/>
      </w:r>
      <w:r w:rsidRPr="008C4470">
        <w:rPr>
          <w:rFonts w:ascii="Arial" w:hAnsi="Arial" w:cs="Arial"/>
          <w:b/>
          <w:sz w:val="32"/>
          <w:szCs w:val="44"/>
        </w:rPr>
        <w:lastRenderedPageBreak/>
        <w:t>Table of Contents</w:t>
      </w:r>
    </w:p>
    <w:p w:rsidR="00654BD2" w:rsidRPr="008C4470" w:rsidRDefault="00654BD2" w:rsidP="006A5F1B">
      <w:pPr>
        <w:pStyle w:val="Heading2"/>
      </w:pPr>
    </w:p>
    <w:p w:rsidR="00BF0DD8" w:rsidRPr="00BF0DD8" w:rsidRDefault="00C67398">
      <w:pPr>
        <w:pStyle w:val="TOC2"/>
        <w:tabs>
          <w:tab w:val="right" w:leader="dot" w:pos="10070"/>
        </w:tabs>
        <w:rPr>
          <w:rFonts w:ascii="Arial" w:eastAsiaTheme="minorEastAsia" w:hAnsi="Arial" w:cs="Arial"/>
          <w:noProof/>
          <w:sz w:val="22"/>
          <w:szCs w:val="22"/>
        </w:rPr>
      </w:pPr>
      <w:r w:rsidRPr="00C67398">
        <w:rPr>
          <w:rFonts w:ascii="Arial" w:hAnsi="Arial" w:cs="Arial"/>
        </w:rPr>
        <w:fldChar w:fldCharType="begin"/>
      </w:r>
      <w:r w:rsidR="00654BD2" w:rsidRPr="00237B55">
        <w:rPr>
          <w:rFonts w:ascii="Arial" w:hAnsi="Arial" w:cs="Arial"/>
        </w:rPr>
        <w:instrText xml:space="preserve"> TOC \o "1-3" \h \z \u </w:instrText>
      </w:r>
      <w:r w:rsidRPr="00C67398">
        <w:rPr>
          <w:rFonts w:ascii="Arial" w:hAnsi="Arial" w:cs="Arial"/>
        </w:rPr>
        <w:fldChar w:fldCharType="separate"/>
      </w:r>
      <w:hyperlink w:anchor="_Toc238969183" w:history="1">
        <w:r w:rsidR="00BF0DD8" w:rsidRPr="00BF0DD8">
          <w:rPr>
            <w:rStyle w:val="Hyperlink"/>
            <w:rFonts w:ascii="Arial" w:hAnsi="Arial" w:cs="Arial"/>
            <w:noProof/>
          </w:rPr>
          <w:t>About Data Warehouse</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_Toc238969183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3</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4" w:history="1">
        <w:r w:rsidR="00BF0DD8" w:rsidRPr="00BF0DD8">
          <w:rPr>
            <w:rStyle w:val="Hyperlink"/>
            <w:rFonts w:ascii="Arial" w:hAnsi="Arial" w:cs="Arial"/>
            <w:noProof/>
          </w:rPr>
          <w:t>About this Guide</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_Toc238969184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3</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5" w:history="1">
        <w:r w:rsidR="00BF0DD8" w:rsidRPr="00BF0DD8">
          <w:rPr>
            <w:rStyle w:val="Hyperlink"/>
            <w:rFonts w:ascii="Arial" w:hAnsi="Arial" w:cs="Arial"/>
            <w:noProof/>
          </w:rPr>
          <w:t>Objectives</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_Toc238969185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3</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6" w:history="1">
        <w:r w:rsidR="00BF0DD8" w:rsidRPr="00BF0DD8">
          <w:rPr>
            <w:rStyle w:val="Hyperlink"/>
            <w:rFonts w:ascii="Arial" w:hAnsi="Arial" w:cs="Arial"/>
            <w:noProof/>
          </w:rPr>
          <w:t>Logging on to Data Warehouse</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_Toc238969186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4</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7" w:history="1">
        <w:r w:rsidR="00BF0DD8" w:rsidRPr="00BF0DD8">
          <w:rPr>
            <w:rStyle w:val="Hyperlink"/>
            <w:rFonts w:ascii="Arial" w:hAnsi="Arial" w:cs="Arial"/>
            <w:noProof/>
          </w:rPr>
          <w:t>The Home Page Window</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_Toc238969187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7</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8" w:history="1">
        <w:r w:rsidR="00BF0DD8" w:rsidRPr="00BF0DD8">
          <w:rPr>
            <w:rStyle w:val="Hyperlink"/>
            <w:rFonts w:ascii="Arial" w:hAnsi="Arial" w:cs="Arial"/>
            <w:noProof/>
          </w:rPr>
          <w:t>Viewing Public Folders</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_Toc238969188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8</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89" w:history="1">
        <w:r w:rsidR="00BF0DD8" w:rsidRPr="00BF0DD8">
          <w:rPr>
            <w:rStyle w:val="Hyperlink"/>
            <w:rFonts w:ascii="Arial" w:hAnsi="Arial" w:cs="Arial"/>
            <w:noProof/>
          </w:rPr>
          <w:t>Scheduling and Running a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_Toc238969189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14</w:t>
        </w:r>
        <w:r w:rsidRPr="00BF0DD8">
          <w:rPr>
            <w:rFonts w:ascii="Arial" w:hAnsi="Arial" w:cs="Arial"/>
            <w:noProof/>
            <w:webHidden/>
          </w:rPr>
          <w:fldChar w:fldCharType="end"/>
        </w:r>
      </w:hyperlink>
    </w:p>
    <w:p w:rsidR="00BF0DD8" w:rsidRPr="00BF0DD8" w:rsidRDefault="00C67398">
      <w:pPr>
        <w:pStyle w:val="TOC3"/>
        <w:tabs>
          <w:tab w:val="right" w:leader="dot" w:pos="10070"/>
        </w:tabs>
        <w:rPr>
          <w:rFonts w:ascii="Arial" w:eastAsiaTheme="minorEastAsia" w:hAnsi="Arial" w:cs="Arial"/>
          <w:noProof/>
          <w:sz w:val="22"/>
          <w:szCs w:val="22"/>
        </w:rPr>
      </w:pPr>
      <w:hyperlink w:anchor="_Toc238969190" w:history="1">
        <w:r w:rsidR="00BF0DD8" w:rsidRPr="00BF0DD8">
          <w:rPr>
            <w:rStyle w:val="Hyperlink"/>
            <w:rFonts w:ascii="Arial" w:hAnsi="Arial" w:cs="Arial"/>
            <w:noProof/>
          </w:rPr>
          <w:t>Scheduling a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_Toc238969190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14</w:t>
        </w:r>
        <w:r w:rsidRPr="00BF0DD8">
          <w:rPr>
            <w:rFonts w:ascii="Arial" w:hAnsi="Arial" w:cs="Arial"/>
            <w:noProof/>
            <w:webHidden/>
          </w:rPr>
          <w:fldChar w:fldCharType="end"/>
        </w:r>
      </w:hyperlink>
    </w:p>
    <w:p w:rsidR="00BF0DD8" w:rsidRPr="00BF0DD8" w:rsidRDefault="00C67398">
      <w:pPr>
        <w:pStyle w:val="TOC3"/>
        <w:tabs>
          <w:tab w:val="right" w:leader="dot" w:pos="10070"/>
        </w:tabs>
        <w:rPr>
          <w:rFonts w:ascii="Arial" w:eastAsiaTheme="minorEastAsia" w:hAnsi="Arial" w:cs="Arial"/>
          <w:noProof/>
          <w:sz w:val="22"/>
          <w:szCs w:val="22"/>
        </w:rPr>
      </w:pPr>
      <w:hyperlink w:anchor="_Toc238969191" w:history="1">
        <w:r w:rsidR="00BF0DD8" w:rsidRPr="00BF0DD8">
          <w:rPr>
            <w:rStyle w:val="Hyperlink"/>
            <w:rFonts w:ascii="Arial" w:hAnsi="Arial" w:cs="Arial"/>
            <w:noProof/>
          </w:rPr>
          <w:t>Running the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_Toc238969191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19</w:t>
        </w:r>
        <w:r w:rsidRPr="00BF0DD8">
          <w:rPr>
            <w:rFonts w:ascii="Arial" w:hAnsi="Arial" w:cs="Arial"/>
            <w:noProof/>
            <w:webHidden/>
          </w:rPr>
          <w:fldChar w:fldCharType="end"/>
        </w:r>
      </w:hyperlink>
    </w:p>
    <w:p w:rsidR="00BF0DD8" w:rsidRPr="00BF0DD8" w:rsidRDefault="00C67398">
      <w:pPr>
        <w:pStyle w:val="TOC3"/>
        <w:tabs>
          <w:tab w:val="right" w:leader="dot" w:pos="10070"/>
        </w:tabs>
        <w:rPr>
          <w:rFonts w:ascii="Arial" w:eastAsiaTheme="minorEastAsia" w:hAnsi="Arial" w:cs="Arial"/>
          <w:noProof/>
          <w:sz w:val="22"/>
          <w:szCs w:val="22"/>
        </w:rPr>
      </w:pPr>
      <w:hyperlink w:anchor="_Toc238969192" w:history="1">
        <w:r w:rsidR="00BF0DD8" w:rsidRPr="00BF0DD8">
          <w:rPr>
            <w:rStyle w:val="Hyperlink"/>
            <w:rFonts w:ascii="Arial" w:hAnsi="Arial" w:cs="Arial"/>
            <w:noProof/>
          </w:rPr>
          <w:t>Viewing a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_Toc238969192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21</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3" w:history="1">
        <w:r w:rsidR="00BF0DD8" w:rsidRPr="00BF0DD8">
          <w:rPr>
            <w:rStyle w:val="Hyperlink"/>
            <w:rFonts w:ascii="Arial" w:hAnsi="Arial" w:cs="Arial"/>
            <w:noProof/>
          </w:rPr>
          <w:t>Exporting Reports to Excel</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_Toc238969193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22</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4" w:history="1">
        <w:r w:rsidR="00BF0DD8" w:rsidRPr="00BF0DD8">
          <w:rPr>
            <w:rStyle w:val="Hyperlink"/>
            <w:rFonts w:ascii="Arial" w:hAnsi="Arial" w:cs="Arial"/>
            <w:noProof/>
          </w:rPr>
          <w:t>Printing a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_Toc238969194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24</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5" w:history="1">
        <w:r w:rsidR="00BF0DD8" w:rsidRPr="00BF0DD8">
          <w:rPr>
            <w:rStyle w:val="Hyperlink"/>
            <w:rFonts w:ascii="Arial" w:hAnsi="Arial" w:cs="Arial"/>
            <w:noProof/>
          </w:rPr>
          <w:t>Deleting a Report</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_Toc238969195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26</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6" w:history="1">
        <w:r w:rsidR="00BF0DD8" w:rsidRPr="00BF0DD8">
          <w:rPr>
            <w:rStyle w:val="Hyperlink"/>
            <w:rFonts w:ascii="Arial" w:hAnsi="Arial" w:cs="Arial"/>
            <w:noProof/>
          </w:rPr>
          <w:t>Navigating in the Crystal Report Viewer</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_Toc238969196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27</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7" w:history="1">
        <w:r w:rsidR="00BF0DD8" w:rsidRPr="00BF0DD8">
          <w:rPr>
            <w:rStyle w:val="Hyperlink"/>
            <w:rFonts w:ascii="Arial" w:hAnsi="Arial" w:cs="Arial"/>
            <w:noProof/>
          </w:rPr>
          <w:t>Exiting a Report and Data Warehouse</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_Toc238969197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27</w:t>
        </w:r>
        <w:r w:rsidRPr="00BF0DD8">
          <w:rPr>
            <w:rFonts w:ascii="Arial" w:hAnsi="Arial" w:cs="Arial"/>
            <w:noProof/>
            <w:webHidden/>
          </w:rPr>
          <w:fldChar w:fldCharType="end"/>
        </w:r>
      </w:hyperlink>
    </w:p>
    <w:p w:rsidR="00BF0DD8" w:rsidRPr="00BF0DD8" w:rsidRDefault="00C67398">
      <w:pPr>
        <w:pStyle w:val="TOC2"/>
        <w:tabs>
          <w:tab w:val="right" w:leader="dot" w:pos="10070"/>
        </w:tabs>
        <w:rPr>
          <w:rFonts w:ascii="Arial" w:eastAsiaTheme="minorEastAsia" w:hAnsi="Arial" w:cs="Arial"/>
          <w:noProof/>
          <w:sz w:val="22"/>
          <w:szCs w:val="22"/>
        </w:rPr>
      </w:pPr>
      <w:hyperlink w:anchor="_Toc238969198" w:history="1">
        <w:r w:rsidR="00BF0DD8" w:rsidRPr="00BF0DD8">
          <w:rPr>
            <w:rStyle w:val="Hyperlink"/>
            <w:rFonts w:ascii="Arial" w:hAnsi="Arial" w:cs="Arial"/>
            <w:noProof/>
          </w:rPr>
          <w:t>Docid Prefixes:</w:t>
        </w:r>
        <w:r w:rsidR="00BF0DD8" w:rsidRPr="00BF0DD8">
          <w:rPr>
            <w:rFonts w:ascii="Arial" w:hAnsi="Arial" w:cs="Arial"/>
            <w:noProof/>
            <w:webHidden/>
          </w:rPr>
          <w:tab/>
        </w:r>
        <w:r w:rsidRPr="00BF0DD8">
          <w:rPr>
            <w:rFonts w:ascii="Arial" w:hAnsi="Arial" w:cs="Arial"/>
            <w:noProof/>
            <w:webHidden/>
          </w:rPr>
          <w:fldChar w:fldCharType="begin"/>
        </w:r>
        <w:r w:rsidR="00BF0DD8" w:rsidRPr="00BF0DD8">
          <w:rPr>
            <w:rFonts w:ascii="Arial" w:hAnsi="Arial" w:cs="Arial"/>
            <w:noProof/>
            <w:webHidden/>
          </w:rPr>
          <w:instrText xml:space="preserve"> PAGEREF _Toc238969198 \h </w:instrText>
        </w:r>
        <w:r w:rsidRPr="00BF0DD8">
          <w:rPr>
            <w:rFonts w:ascii="Arial" w:hAnsi="Arial" w:cs="Arial"/>
            <w:noProof/>
            <w:webHidden/>
          </w:rPr>
        </w:r>
        <w:r w:rsidRPr="00BF0DD8">
          <w:rPr>
            <w:rFonts w:ascii="Arial" w:hAnsi="Arial" w:cs="Arial"/>
            <w:noProof/>
            <w:webHidden/>
          </w:rPr>
          <w:fldChar w:fldCharType="separate"/>
        </w:r>
        <w:r w:rsidR="00217CA4">
          <w:rPr>
            <w:rFonts w:ascii="Arial" w:hAnsi="Arial" w:cs="Arial"/>
            <w:noProof/>
            <w:webHidden/>
          </w:rPr>
          <w:t>28</w:t>
        </w:r>
        <w:r w:rsidRPr="00BF0DD8">
          <w:rPr>
            <w:rFonts w:ascii="Arial" w:hAnsi="Arial" w:cs="Arial"/>
            <w:noProof/>
            <w:webHidden/>
          </w:rPr>
          <w:fldChar w:fldCharType="end"/>
        </w:r>
      </w:hyperlink>
    </w:p>
    <w:p w:rsidR="009C3986" w:rsidRDefault="00C67398" w:rsidP="006A5F1B">
      <w:pPr>
        <w:pStyle w:val="Heading2"/>
      </w:pPr>
      <w:r w:rsidRPr="00237B55">
        <w:fldChar w:fldCharType="end"/>
      </w:r>
    </w:p>
    <w:p w:rsidR="00654BD2" w:rsidRPr="008C4470" w:rsidRDefault="00654BD2" w:rsidP="006A5F1B">
      <w:pPr>
        <w:pStyle w:val="Heading2"/>
      </w:pPr>
      <w:r w:rsidRPr="008C4470">
        <w:br w:type="page"/>
      </w:r>
      <w:bookmarkStart w:id="0" w:name="_Toc238969183"/>
      <w:r w:rsidRPr="008C4470">
        <w:lastRenderedPageBreak/>
        <w:t>About Data Warehouse</w:t>
      </w:r>
      <w:bookmarkEnd w:id="0"/>
    </w:p>
    <w:p w:rsidR="00654BD2" w:rsidRPr="008C4470" w:rsidRDefault="00654BD2">
      <w:pPr>
        <w:rPr>
          <w:rFonts w:ascii="Arial" w:hAnsi="Arial" w:cs="Arial"/>
        </w:rPr>
      </w:pPr>
      <w:r w:rsidRPr="008C4470">
        <w:rPr>
          <w:rFonts w:ascii="Arial" w:hAnsi="Arial" w:cs="Arial"/>
        </w:rPr>
        <w:t>Data Warehouse is a special data</w:t>
      </w:r>
      <w:r w:rsidR="00AC1CF8">
        <w:rPr>
          <w:rFonts w:ascii="Arial" w:hAnsi="Arial" w:cs="Arial"/>
        </w:rPr>
        <w:t>base</w:t>
      </w:r>
      <w:r w:rsidRPr="008C4470">
        <w:rPr>
          <w:rFonts w:ascii="Arial" w:hAnsi="Arial" w:cs="Arial"/>
        </w:rPr>
        <w:t xml:space="preserve"> that contains institutional and departmental data.  Initially, financial da</w:t>
      </w:r>
      <w:r w:rsidR="00AC1CF8">
        <w:rPr>
          <w:rFonts w:ascii="Arial" w:hAnsi="Arial" w:cs="Arial"/>
        </w:rPr>
        <w:t>ta will be accessible using D</w:t>
      </w:r>
      <w:r w:rsidRPr="008C4470">
        <w:rPr>
          <w:rFonts w:ascii="Arial" w:hAnsi="Arial" w:cs="Arial"/>
        </w:rPr>
        <w:t xml:space="preserve">ata </w:t>
      </w:r>
      <w:r w:rsidR="00AC1CF8">
        <w:rPr>
          <w:rFonts w:ascii="Arial" w:hAnsi="Arial" w:cs="Arial"/>
        </w:rPr>
        <w:t>W</w:t>
      </w:r>
      <w:r w:rsidRPr="008C4470">
        <w:rPr>
          <w:rFonts w:ascii="Arial" w:hAnsi="Arial" w:cs="Arial"/>
        </w:rPr>
        <w:t xml:space="preserve">arehouse.  Future uses and functionality of the Data Warehouse are planned and will be added to this process guide when they become available to the users.  </w:t>
      </w:r>
    </w:p>
    <w:p w:rsidR="00654BD2" w:rsidRPr="008C4470" w:rsidRDefault="00654BD2">
      <w:pPr>
        <w:rPr>
          <w:rFonts w:ascii="Arial" w:hAnsi="Arial" w:cs="Arial"/>
        </w:rPr>
      </w:pPr>
    </w:p>
    <w:p w:rsidR="00654BD2" w:rsidRPr="008C4470" w:rsidRDefault="00654BD2">
      <w:pPr>
        <w:rPr>
          <w:rFonts w:ascii="Arial" w:hAnsi="Arial" w:cs="Arial"/>
        </w:rPr>
      </w:pPr>
      <w:r w:rsidRPr="008C4470">
        <w:rPr>
          <w:rFonts w:ascii="Arial" w:hAnsi="Arial" w:cs="Arial"/>
        </w:rPr>
        <w:t xml:space="preserve">The data is accessed using Crystal </w:t>
      </w:r>
      <w:r w:rsidR="00AB00C5">
        <w:rPr>
          <w:rFonts w:ascii="Arial" w:hAnsi="Arial" w:cs="Arial"/>
        </w:rPr>
        <w:t>Reports</w:t>
      </w:r>
      <w:r w:rsidRPr="008C4470">
        <w:rPr>
          <w:rFonts w:ascii="Arial" w:hAnsi="Arial" w:cs="Arial"/>
        </w:rPr>
        <w:t xml:space="preserve"> through </w:t>
      </w:r>
      <w:r w:rsidR="00CD032E">
        <w:rPr>
          <w:rFonts w:ascii="Arial" w:hAnsi="Arial" w:cs="Arial"/>
        </w:rPr>
        <w:t>a web application called InfoView</w:t>
      </w:r>
      <w:r w:rsidR="00336352">
        <w:rPr>
          <w:rFonts w:ascii="Arial" w:hAnsi="Arial" w:cs="Arial"/>
        </w:rPr>
        <w:t xml:space="preserve">.  </w:t>
      </w:r>
      <w:r w:rsidR="00AB00C5">
        <w:rPr>
          <w:rFonts w:ascii="Arial" w:hAnsi="Arial" w:cs="Arial"/>
        </w:rPr>
        <w:t>Learning CR</w:t>
      </w:r>
      <w:r w:rsidRPr="008C4470">
        <w:rPr>
          <w:rFonts w:ascii="Arial" w:hAnsi="Arial" w:cs="Arial"/>
        </w:rPr>
        <w:t xml:space="preserve"> software is a step toward becoming familiar with the Data Warehouse and its benefits. </w:t>
      </w:r>
    </w:p>
    <w:p w:rsidR="00C92D5E" w:rsidRPr="008C4470" w:rsidRDefault="00C92D5E">
      <w:pPr>
        <w:rPr>
          <w:rFonts w:ascii="Arial" w:hAnsi="Arial" w:cs="Arial"/>
        </w:rPr>
      </w:pPr>
    </w:p>
    <w:p w:rsidR="00C92D5E" w:rsidRDefault="00336352">
      <w:pPr>
        <w:rPr>
          <w:rFonts w:ascii="Arial" w:hAnsi="Arial" w:cs="Arial"/>
        </w:rPr>
      </w:pPr>
      <w:r>
        <w:rPr>
          <w:rFonts w:ascii="Arial" w:hAnsi="Arial" w:cs="Arial"/>
        </w:rPr>
        <w:t xml:space="preserve">The information </w:t>
      </w:r>
      <w:r w:rsidR="00C92D5E" w:rsidRPr="008C4470">
        <w:rPr>
          <w:rFonts w:ascii="Arial" w:hAnsi="Arial" w:cs="Arial"/>
        </w:rPr>
        <w:t xml:space="preserve">data comes from the Accounting files.  You cannot damage or delete any information when you </w:t>
      </w:r>
      <w:r w:rsidR="0061102C" w:rsidRPr="008C4470">
        <w:rPr>
          <w:rFonts w:ascii="Arial" w:hAnsi="Arial" w:cs="Arial"/>
        </w:rPr>
        <w:t xml:space="preserve">schedule </w:t>
      </w:r>
      <w:r w:rsidR="00C92D5E" w:rsidRPr="008C4470">
        <w:rPr>
          <w:rFonts w:ascii="Arial" w:hAnsi="Arial" w:cs="Arial"/>
        </w:rPr>
        <w:t>these reports.</w:t>
      </w:r>
    </w:p>
    <w:p w:rsidR="00BF0DD8" w:rsidRDefault="00BF0DD8">
      <w:pPr>
        <w:rPr>
          <w:rFonts w:ascii="Arial" w:hAnsi="Arial" w:cs="Arial"/>
        </w:rPr>
      </w:pPr>
    </w:p>
    <w:p w:rsidR="00BF0DD8" w:rsidRPr="008C4470" w:rsidRDefault="00BF0DD8">
      <w:pPr>
        <w:rPr>
          <w:rFonts w:ascii="Arial" w:hAnsi="Arial" w:cs="Arial"/>
        </w:rPr>
      </w:pPr>
      <w:r w:rsidRPr="00F834CA">
        <w:rPr>
          <w:rFonts w:ascii="Arial" w:hAnsi="Arial" w:cs="Arial"/>
          <w:highlight w:val="yellow"/>
        </w:rPr>
        <w:t xml:space="preserve">This application will work a Macintosh computer and a PC using other browsers (Including but not limited to:  Internet Explorer, Mozilla, Firefox, </w:t>
      </w:r>
      <w:proofErr w:type="gramStart"/>
      <w:r w:rsidRPr="00F834CA">
        <w:rPr>
          <w:rFonts w:ascii="Arial" w:hAnsi="Arial" w:cs="Arial"/>
          <w:highlight w:val="yellow"/>
        </w:rPr>
        <w:t>Safari</w:t>
      </w:r>
      <w:proofErr w:type="gramEnd"/>
      <w:r w:rsidRPr="00F834CA">
        <w:rPr>
          <w:rFonts w:ascii="Arial" w:hAnsi="Arial" w:cs="Arial"/>
          <w:highlight w:val="yellow"/>
        </w:rPr>
        <w:t>).</w:t>
      </w:r>
      <w:r>
        <w:rPr>
          <w:rFonts w:ascii="Arial" w:hAnsi="Arial" w:cs="Arial"/>
        </w:rPr>
        <w:t xml:space="preserve">  </w:t>
      </w:r>
    </w:p>
    <w:p w:rsidR="00C92D5E" w:rsidRPr="008C4470" w:rsidRDefault="00C92D5E">
      <w:pPr>
        <w:rPr>
          <w:rFonts w:ascii="Arial" w:hAnsi="Arial" w:cs="Arial"/>
        </w:rPr>
      </w:pPr>
    </w:p>
    <w:p w:rsidR="00336352" w:rsidRDefault="00C92D5E">
      <w:pPr>
        <w:rPr>
          <w:rFonts w:ascii="Arial" w:hAnsi="Arial" w:cs="Arial"/>
        </w:rPr>
      </w:pPr>
      <w:r w:rsidRPr="008C4470">
        <w:rPr>
          <w:rFonts w:ascii="Arial" w:hAnsi="Arial" w:cs="Arial"/>
        </w:rPr>
        <w:t>To receive access to Data Warehouse</w:t>
      </w:r>
      <w:r w:rsidR="00D9527E" w:rsidRPr="008C4470">
        <w:rPr>
          <w:rFonts w:ascii="Arial" w:hAnsi="Arial" w:cs="Arial"/>
        </w:rPr>
        <w:t>,</w:t>
      </w:r>
      <w:r w:rsidRPr="008C4470">
        <w:rPr>
          <w:rFonts w:ascii="Arial" w:hAnsi="Arial" w:cs="Arial"/>
        </w:rPr>
        <w:t xml:space="preserve"> </w:t>
      </w:r>
      <w:r w:rsidR="005F67F8" w:rsidRPr="008C4470">
        <w:rPr>
          <w:rFonts w:ascii="Arial" w:hAnsi="Arial" w:cs="Arial"/>
        </w:rPr>
        <w:t xml:space="preserve">two forms </w:t>
      </w:r>
      <w:r w:rsidR="00336352">
        <w:rPr>
          <w:rFonts w:ascii="Arial" w:hAnsi="Arial" w:cs="Arial"/>
        </w:rPr>
        <w:t>must be submitted:</w:t>
      </w:r>
    </w:p>
    <w:p w:rsidR="00336352" w:rsidRDefault="005F67F8" w:rsidP="00336352">
      <w:pPr>
        <w:ind w:left="1080" w:hanging="360"/>
        <w:rPr>
          <w:rFonts w:ascii="Arial" w:hAnsi="Arial" w:cs="Arial"/>
        </w:rPr>
      </w:pPr>
      <w:r w:rsidRPr="008C4470">
        <w:rPr>
          <w:rFonts w:ascii="Arial" w:hAnsi="Arial" w:cs="Arial"/>
        </w:rPr>
        <w:t>1.  T</w:t>
      </w:r>
      <w:r w:rsidR="00C92D5E" w:rsidRPr="008C4470">
        <w:rPr>
          <w:rFonts w:ascii="Arial" w:hAnsi="Arial" w:cs="Arial"/>
        </w:rPr>
        <w:t>he Access Control Executive (</w:t>
      </w:r>
      <w:smartTag w:uri="urn:schemas-microsoft-com:office:smarttags" w:element="PersonName">
        <w:r w:rsidR="00C92D5E" w:rsidRPr="008C4470">
          <w:rPr>
            <w:rFonts w:ascii="Arial" w:hAnsi="Arial" w:cs="Arial"/>
          </w:rPr>
          <w:t>ACE</w:t>
        </w:r>
      </w:smartTag>
      <w:r w:rsidR="00C92D5E" w:rsidRPr="008C4470">
        <w:rPr>
          <w:rFonts w:ascii="Arial" w:hAnsi="Arial" w:cs="Arial"/>
        </w:rPr>
        <w:t>) of yo</w:t>
      </w:r>
      <w:r w:rsidR="00B33E30" w:rsidRPr="008C4470">
        <w:rPr>
          <w:rFonts w:ascii="Arial" w:hAnsi="Arial" w:cs="Arial"/>
        </w:rPr>
        <w:t>ur department needs to send a</w:t>
      </w:r>
      <w:r w:rsidRPr="008C4470">
        <w:rPr>
          <w:rFonts w:ascii="Arial" w:hAnsi="Arial" w:cs="Arial"/>
        </w:rPr>
        <w:t xml:space="preserve"> </w:t>
      </w:r>
      <w:r w:rsidR="00336352">
        <w:rPr>
          <w:rFonts w:ascii="Arial" w:hAnsi="Arial" w:cs="Arial"/>
        </w:rPr>
        <w:t xml:space="preserve">Personnel Security Access </w:t>
      </w:r>
      <w:r w:rsidRPr="008C4470">
        <w:rPr>
          <w:rFonts w:ascii="Arial" w:hAnsi="Arial" w:cs="Arial"/>
        </w:rPr>
        <w:t xml:space="preserve">Request form </w:t>
      </w:r>
      <w:r w:rsidR="00336352">
        <w:rPr>
          <w:rFonts w:ascii="Arial" w:hAnsi="Arial" w:cs="Arial"/>
        </w:rPr>
        <w:t xml:space="preserve">(PSAR) </w:t>
      </w:r>
      <w:r w:rsidRPr="008C4470">
        <w:rPr>
          <w:rFonts w:ascii="Arial" w:hAnsi="Arial" w:cs="Arial"/>
        </w:rPr>
        <w:t xml:space="preserve">with approval for access.  </w:t>
      </w:r>
    </w:p>
    <w:p w:rsidR="00C92D5E" w:rsidRPr="008C4470" w:rsidRDefault="005F67F8" w:rsidP="00336352">
      <w:pPr>
        <w:ind w:left="1080" w:hanging="360"/>
        <w:rPr>
          <w:rFonts w:ascii="Arial" w:hAnsi="Arial" w:cs="Arial"/>
        </w:rPr>
      </w:pPr>
      <w:r w:rsidRPr="008C4470">
        <w:rPr>
          <w:rFonts w:ascii="Arial" w:hAnsi="Arial" w:cs="Arial"/>
        </w:rPr>
        <w:t xml:space="preserve">2.  An Authorized Signatory or the </w:t>
      </w:r>
      <w:smartTag w:uri="urn:schemas-microsoft-com:office:smarttags" w:element="PersonName">
        <w:r w:rsidRPr="008C4470">
          <w:rPr>
            <w:rFonts w:ascii="Arial" w:hAnsi="Arial" w:cs="Arial"/>
          </w:rPr>
          <w:t>ACE</w:t>
        </w:r>
      </w:smartTag>
      <w:r w:rsidRPr="008C4470">
        <w:rPr>
          <w:rFonts w:ascii="Arial" w:hAnsi="Arial" w:cs="Arial"/>
        </w:rPr>
        <w:t xml:space="preserve"> </w:t>
      </w:r>
      <w:r w:rsidR="00336352">
        <w:rPr>
          <w:rFonts w:ascii="Arial" w:hAnsi="Arial" w:cs="Arial"/>
        </w:rPr>
        <w:t xml:space="preserve">must also </w:t>
      </w:r>
      <w:r w:rsidR="004E585F" w:rsidRPr="008C4470">
        <w:rPr>
          <w:rFonts w:ascii="Arial" w:hAnsi="Arial" w:cs="Arial"/>
        </w:rPr>
        <w:t>send</w:t>
      </w:r>
      <w:r w:rsidRPr="008C4470">
        <w:rPr>
          <w:rFonts w:ascii="Arial" w:hAnsi="Arial" w:cs="Arial"/>
        </w:rPr>
        <w:t xml:space="preserve"> in an </w:t>
      </w:r>
      <w:r w:rsidR="00C92D5E" w:rsidRPr="008C4470">
        <w:rPr>
          <w:rFonts w:ascii="Arial" w:hAnsi="Arial" w:cs="Arial"/>
        </w:rPr>
        <w:t xml:space="preserve">SRF to Computing Resources </w:t>
      </w:r>
      <w:r w:rsidRPr="008C4470">
        <w:rPr>
          <w:rFonts w:ascii="Arial" w:hAnsi="Arial" w:cs="Arial"/>
        </w:rPr>
        <w:t xml:space="preserve">to </w:t>
      </w:r>
      <w:r w:rsidR="00C92D5E" w:rsidRPr="008C4470">
        <w:rPr>
          <w:rFonts w:ascii="Arial" w:hAnsi="Arial" w:cs="Arial"/>
        </w:rPr>
        <w:t xml:space="preserve">purchase a Data Warehouse license with a </w:t>
      </w:r>
      <w:r w:rsidR="00CD2D55" w:rsidRPr="008C4470">
        <w:rPr>
          <w:rFonts w:ascii="Arial" w:hAnsi="Arial" w:cs="Arial"/>
        </w:rPr>
        <w:t>one-time</w:t>
      </w:r>
      <w:r w:rsidR="00C92D5E" w:rsidRPr="008C4470">
        <w:rPr>
          <w:rFonts w:ascii="Arial" w:hAnsi="Arial" w:cs="Arial"/>
        </w:rPr>
        <w:t xml:space="preserve"> fee of $250.00.  If this employee should transfer to another department, the license will remain within the department.  This vacant license can be transferred to another employee.</w:t>
      </w:r>
    </w:p>
    <w:p w:rsidR="00654BD2" w:rsidRPr="008C4470" w:rsidRDefault="00654BD2">
      <w:pPr>
        <w:rPr>
          <w:rFonts w:ascii="Arial" w:hAnsi="Arial" w:cs="Arial"/>
        </w:rPr>
      </w:pPr>
    </w:p>
    <w:p w:rsidR="00654BD2" w:rsidRPr="008C4470" w:rsidRDefault="00654BD2" w:rsidP="006A5F1B">
      <w:pPr>
        <w:pStyle w:val="Heading2"/>
      </w:pPr>
      <w:bookmarkStart w:id="1" w:name="_Toc238969184"/>
      <w:r w:rsidRPr="008C4470">
        <w:t>About this Guide</w:t>
      </w:r>
      <w:bookmarkEnd w:id="1"/>
    </w:p>
    <w:p w:rsidR="00654BD2" w:rsidRPr="008C4470" w:rsidRDefault="005240B2">
      <w:pPr>
        <w:rPr>
          <w:rFonts w:ascii="Arial" w:hAnsi="Arial" w:cs="Arial"/>
        </w:rPr>
      </w:pPr>
      <w:r w:rsidRPr="008C4470">
        <w:rPr>
          <w:rFonts w:ascii="Arial" w:hAnsi="Arial" w:cs="Arial"/>
        </w:rPr>
        <w:t>In the training class, t</w:t>
      </w:r>
      <w:r w:rsidR="00654BD2" w:rsidRPr="008C4470">
        <w:rPr>
          <w:rFonts w:ascii="Arial" w:hAnsi="Arial" w:cs="Arial"/>
        </w:rPr>
        <w:t>his guide will use a training environment that is only accessible while in the training classroom.  Data that is accessed during training has been recreated to demonstrate</w:t>
      </w:r>
      <w:r w:rsidRPr="008C4470">
        <w:rPr>
          <w:rFonts w:ascii="Arial" w:hAnsi="Arial" w:cs="Arial"/>
        </w:rPr>
        <w:t xml:space="preserve"> the objectives of this class.  </w:t>
      </w:r>
    </w:p>
    <w:p w:rsidR="005240B2" w:rsidRPr="008C4470" w:rsidRDefault="005240B2">
      <w:pPr>
        <w:rPr>
          <w:rFonts w:ascii="Arial" w:hAnsi="Arial" w:cs="Arial"/>
        </w:rPr>
      </w:pPr>
    </w:p>
    <w:p w:rsidR="005240B2" w:rsidRPr="008C4470" w:rsidRDefault="005240B2">
      <w:pPr>
        <w:rPr>
          <w:rFonts w:ascii="Arial" w:hAnsi="Arial" w:cs="Arial"/>
        </w:rPr>
      </w:pPr>
      <w:r w:rsidRPr="008C4470">
        <w:rPr>
          <w:rFonts w:ascii="Arial" w:hAnsi="Arial" w:cs="Arial"/>
        </w:rPr>
        <w:t xml:space="preserve">You will also use this guide, using your own departmental data, to run reports in your department. </w:t>
      </w:r>
    </w:p>
    <w:p w:rsidR="00654BD2" w:rsidRPr="008C4470" w:rsidRDefault="00654BD2">
      <w:pPr>
        <w:rPr>
          <w:rFonts w:ascii="Arial" w:hAnsi="Arial" w:cs="Arial"/>
        </w:rPr>
      </w:pPr>
    </w:p>
    <w:p w:rsidR="00654BD2" w:rsidRPr="008C4470" w:rsidRDefault="00654BD2" w:rsidP="006A5F1B">
      <w:pPr>
        <w:pStyle w:val="Heading2"/>
      </w:pPr>
      <w:bookmarkStart w:id="2" w:name="_Toc238969185"/>
      <w:r w:rsidRPr="008C4470">
        <w:t>Objectives</w:t>
      </w:r>
      <w:bookmarkEnd w:id="2"/>
    </w:p>
    <w:p w:rsidR="00654BD2" w:rsidRPr="008C4470" w:rsidRDefault="00654BD2">
      <w:pPr>
        <w:rPr>
          <w:rFonts w:ascii="Arial" w:hAnsi="Arial" w:cs="Arial"/>
        </w:rPr>
      </w:pPr>
      <w:r w:rsidRPr="008C4470">
        <w:rPr>
          <w:rFonts w:ascii="Arial" w:hAnsi="Arial" w:cs="Arial"/>
        </w:rPr>
        <w:t>You will learn:</w:t>
      </w:r>
    </w:p>
    <w:p w:rsidR="00654BD2" w:rsidRPr="008C4470" w:rsidRDefault="00654BD2">
      <w:pPr>
        <w:numPr>
          <w:ilvl w:val="0"/>
          <w:numId w:val="1"/>
        </w:numPr>
        <w:rPr>
          <w:rFonts w:ascii="Arial" w:hAnsi="Arial" w:cs="Arial"/>
        </w:rPr>
      </w:pPr>
      <w:r w:rsidRPr="008C4470">
        <w:rPr>
          <w:rFonts w:ascii="Arial" w:hAnsi="Arial" w:cs="Arial"/>
        </w:rPr>
        <w:t xml:space="preserve">to log on to </w:t>
      </w:r>
      <w:r w:rsidR="001F5982">
        <w:rPr>
          <w:rFonts w:ascii="Arial" w:hAnsi="Arial" w:cs="Arial"/>
        </w:rPr>
        <w:t>InfoView</w:t>
      </w:r>
      <w:r w:rsidRPr="008C4470">
        <w:rPr>
          <w:rFonts w:ascii="Arial" w:hAnsi="Arial" w:cs="Arial"/>
        </w:rPr>
        <w:t xml:space="preserve"> using Internet Explorer</w:t>
      </w:r>
    </w:p>
    <w:p w:rsidR="00654BD2" w:rsidRPr="008C4470" w:rsidRDefault="00654BD2">
      <w:pPr>
        <w:numPr>
          <w:ilvl w:val="0"/>
          <w:numId w:val="1"/>
        </w:numPr>
        <w:rPr>
          <w:rFonts w:ascii="Arial" w:hAnsi="Arial" w:cs="Arial"/>
        </w:rPr>
      </w:pPr>
      <w:r w:rsidRPr="008C4470">
        <w:rPr>
          <w:rFonts w:ascii="Arial" w:hAnsi="Arial" w:cs="Arial"/>
        </w:rPr>
        <w:t>to schedule, view, export, and print a report</w:t>
      </w:r>
    </w:p>
    <w:p w:rsidR="00654BD2" w:rsidRPr="008C4470" w:rsidRDefault="00654BD2">
      <w:pPr>
        <w:numPr>
          <w:ilvl w:val="0"/>
          <w:numId w:val="1"/>
        </w:numPr>
        <w:rPr>
          <w:rFonts w:ascii="Arial" w:hAnsi="Arial" w:cs="Arial"/>
        </w:rPr>
      </w:pPr>
      <w:r w:rsidRPr="008C4470">
        <w:rPr>
          <w:rFonts w:ascii="Arial" w:hAnsi="Arial" w:cs="Arial"/>
        </w:rPr>
        <w:t>to log off and exit</w:t>
      </w:r>
    </w:p>
    <w:p w:rsidR="00654BD2" w:rsidRPr="008C4470" w:rsidRDefault="00654BD2" w:rsidP="006A5F1B">
      <w:pPr>
        <w:pStyle w:val="Heading2"/>
      </w:pPr>
      <w:r w:rsidRPr="008C4470">
        <w:br w:type="page"/>
      </w:r>
      <w:bookmarkStart w:id="3" w:name="_Toc238969186"/>
      <w:r w:rsidRPr="008C4470">
        <w:lastRenderedPageBreak/>
        <w:t xml:space="preserve">Logging on to </w:t>
      </w:r>
      <w:r w:rsidR="00D8495A">
        <w:t>Data Warehouse</w:t>
      </w:r>
      <w:bookmarkEnd w:id="3"/>
    </w:p>
    <w:p w:rsidR="00654BD2" w:rsidRDefault="00654BD2">
      <w:pPr>
        <w:rPr>
          <w:rFonts w:ascii="Arial" w:hAnsi="Arial" w:cs="Arial"/>
        </w:rPr>
      </w:pPr>
    </w:p>
    <w:p w:rsidR="00700E52" w:rsidRDefault="002A4BB4" w:rsidP="008C415B">
      <w:pPr>
        <w:pStyle w:val="ListParagraph"/>
        <w:numPr>
          <w:ilvl w:val="0"/>
          <w:numId w:val="45"/>
        </w:numPr>
        <w:rPr>
          <w:rFonts w:ascii="Arial" w:hAnsi="Arial" w:cs="Arial"/>
        </w:rPr>
      </w:pPr>
      <w:r>
        <w:rPr>
          <w:rFonts w:ascii="Arial" w:hAnsi="Arial" w:cs="Arial"/>
        </w:rPr>
        <w:t>Open an</w:t>
      </w:r>
      <w:r w:rsidR="008C415B" w:rsidRPr="008C415B">
        <w:rPr>
          <w:rFonts w:ascii="Arial" w:hAnsi="Arial" w:cs="Arial"/>
        </w:rPr>
        <w:t xml:space="preserve"> </w:t>
      </w:r>
      <w:r w:rsidR="00A516E3">
        <w:rPr>
          <w:rFonts w:ascii="Arial" w:hAnsi="Arial" w:cs="Arial"/>
        </w:rPr>
        <w:t>I</w:t>
      </w:r>
      <w:r w:rsidR="008C415B" w:rsidRPr="008C415B">
        <w:rPr>
          <w:rFonts w:ascii="Arial" w:hAnsi="Arial" w:cs="Arial"/>
        </w:rPr>
        <w:t xml:space="preserve">nternet session by clicking on the </w:t>
      </w:r>
      <w:r w:rsidR="00A516E3">
        <w:rPr>
          <w:rFonts w:ascii="Arial" w:hAnsi="Arial" w:cs="Arial"/>
        </w:rPr>
        <w:t>I</w:t>
      </w:r>
      <w:r w:rsidR="008C415B" w:rsidRPr="008C415B">
        <w:rPr>
          <w:rFonts w:ascii="Arial" w:hAnsi="Arial" w:cs="Arial"/>
        </w:rPr>
        <w:t xml:space="preserve">nternet </w:t>
      </w:r>
      <w:r w:rsidR="00A516E3">
        <w:rPr>
          <w:rFonts w:ascii="Arial" w:hAnsi="Arial" w:cs="Arial"/>
        </w:rPr>
        <w:t>Explore icon on your desk</w:t>
      </w:r>
      <w:r w:rsidR="008C415B" w:rsidRPr="008C415B">
        <w:rPr>
          <w:rFonts w:ascii="Arial" w:hAnsi="Arial" w:cs="Arial"/>
        </w:rPr>
        <w:t xml:space="preserve">top. </w:t>
      </w:r>
    </w:p>
    <w:p w:rsidR="006468AF" w:rsidRDefault="006468AF" w:rsidP="006468AF">
      <w:pPr>
        <w:pStyle w:val="ListParagraph"/>
        <w:rPr>
          <w:rFonts w:ascii="Arial" w:hAnsi="Arial" w:cs="Arial"/>
        </w:rPr>
      </w:pPr>
    </w:p>
    <w:p w:rsidR="008C415B" w:rsidRDefault="008C415B" w:rsidP="008C415B">
      <w:pPr>
        <w:pStyle w:val="ListParagraph"/>
        <w:numPr>
          <w:ilvl w:val="0"/>
          <w:numId w:val="45"/>
        </w:numPr>
        <w:rPr>
          <w:rFonts w:ascii="Arial" w:hAnsi="Arial" w:cs="Arial"/>
        </w:rPr>
      </w:pPr>
      <w:r>
        <w:rPr>
          <w:rFonts w:ascii="Arial" w:hAnsi="Arial" w:cs="Arial"/>
        </w:rPr>
        <w:t xml:space="preserve">Sign </w:t>
      </w:r>
      <w:r w:rsidR="006468AF">
        <w:rPr>
          <w:rFonts w:ascii="Arial" w:hAnsi="Arial" w:cs="Arial"/>
        </w:rPr>
        <w:t xml:space="preserve">into the portal using your Domain ID and password. </w:t>
      </w:r>
    </w:p>
    <w:p w:rsidR="006468AF" w:rsidRPr="006468AF" w:rsidRDefault="006468AF" w:rsidP="006468AF">
      <w:pPr>
        <w:pStyle w:val="ListParagraph"/>
        <w:rPr>
          <w:rFonts w:ascii="Arial" w:hAnsi="Arial" w:cs="Arial"/>
        </w:rPr>
      </w:pPr>
      <w:r>
        <w:rPr>
          <w:rFonts w:ascii="Arial" w:hAnsi="Arial" w:cs="Arial"/>
          <w:noProof/>
        </w:rPr>
        <w:drawing>
          <wp:anchor distT="0" distB="0" distL="114300" distR="114300" simplePos="0" relativeHeight="251693056" behindDoc="0" locked="0" layoutInCell="1" allowOverlap="1">
            <wp:simplePos x="0" y="0"/>
            <wp:positionH relativeFrom="column">
              <wp:posOffset>247650</wp:posOffset>
            </wp:positionH>
            <wp:positionV relativeFrom="paragraph">
              <wp:posOffset>106045</wp:posOffset>
            </wp:positionV>
            <wp:extent cx="6405245" cy="2908935"/>
            <wp:effectExtent l="19050" t="0" r="0" b="0"/>
            <wp:wrapNone/>
            <wp:docPr id="34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6405245" cy="2908935"/>
                    </a:xfrm>
                    <a:prstGeom prst="rect">
                      <a:avLst/>
                    </a:prstGeom>
                    <a:noFill/>
                    <a:ln w="9525">
                      <a:noFill/>
                      <a:miter lim="800000"/>
                      <a:headEnd/>
                      <a:tailEnd/>
                    </a:ln>
                  </pic:spPr>
                </pic:pic>
              </a:graphicData>
            </a:graphic>
          </wp:anchor>
        </w:drawing>
      </w:r>
    </w:p>
    <w:p w:rsidR="006468AF" w:rsidRPr="008C415B" w:rsidRDefault="006468AF" w:rsidP="006468AF">
      <w:pPr>
        <w:pStyle w:val="ListParagraph"/>
        <w:rPr>
          <w:rFonts w:ascii="Arial" w:hAnsi="Arial" w:cs="Arial"/>
        </w:rPr>
      </w:pPr>
    </w:p>
    <w:p w:rsidR="008C415B" w:rsidRDefault="008C415B" w:rsidP="008C415B">
      <w:pPr>
        <w:rPr>
          <w:rFonts w:ascii="Arial" w:hAnsi="Arial" w:cs="Arial"/>
        </w:rPr>
      </w:pPr>
    </w:p>
    <w:p w:rsidR="008C415B" w:rsidRDefault="008C415B" w:rsidP="008C415B">
      <w:pPr>
        <w:rPr>
          <w:rFonts w:ascii="Arial" w:hAnsi="Arial" w:cs="Arial"/>
        </w:rPr>
      </w:pPr>
    </w:p>
    <w:p w:rsidR="002947F4" w:rsidRPr="008C4470" w:rsidRDefault="002947F4" w:rsidP="002947F4">
      <w:pPr>
        <w:rPr>
          <w:rFonts w:ascii="Arial" w:hAnsi="Arial" w:cs="Arial"/>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p>
    <w:p w:rsidR="006468AF" w:rsidRDefault="006468AF" w:rsidP="00002C64">
      <w:pPr>
        <w:ind w:left="360"/>
        <w:rPr>
          <w:rFonts w:ascii="Arial" w:hAnsi="Arial" w:cs="Arial"/>
          <w:b/>
        </w:rPr>
      </w:pPr>
      <w:r>
        <w:rPr>
          <w:rFonts w:ascii="Arial" w:hAnsi="Arial" w:cs="Arial"/>
          <w:b/>
          <w:noProof/>
        </w:rPr>
        <w:drawing>
          <wp:inline distT="0" distB="0" distL="0" distR="0">
            <wp:extent cx="2802890" cy="1971040"/>
            <wp:effectExtent l="1905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cstate="print"/>
                    <a:srcRect/>
                    <a:stretch>
                      <a:fillRect/>
                    </a:stretch>
                  </pic:blipFill>
                  <pic:spPr bwMode="auto">
                    <a:xfrm>
                      <a:off x="0" y="0"/>
                      <a:ext cx="2802890" cy="1971040"/>
                    </a:xfrm>
                    <a:prstGeom prst="rect">
                      <a:avLst/>
                    </a:prstGeom>
                    <a:noFill/>
                    <a:ln w="9525">
                      <a:noFill/>
                      <a:miter lim="800000"/>
                      <a:headEnd/>
                      <a:tailEnd/>
                    </a:ln>
                  </pic:spPr>
                </pic:pic>
              </a:graphicData>
            </a:graphic>
          </wp:inline>
        </w:drawing>
      </w:r>
    </w:p>
    <w:p w:rsidR="006468AF" w:rsidRDefault="006468AF" w:rsidP="00002C64">
      <w:pPr>
        <w:ind w:left="360"/>
        <w:rPr>
          <w:rFonts w:ascii="Arial" w:hAnsi="Arial" w:cs="Arial"/>
          <w:b/>
        </w:rPr>
      </w:pPr>
    </w:p>
    <w:p w:rsidR="006468AF" w:rsidRDefault="006468AF">
      <w:pPr>
        <w:rPr>
          <w:rFonts w:ascii="Arial" w:hAnsi="Arial" w:cs="Arial"/>
        </w:rPr>
      </w:pPr>
      <w:r>
        <w:rPr>
          <w:rFonts w:ascii="Arial" w:hAnsi="Arial" w:cs="Arial"/>
        </w:rPr>
        <w:br w:type="page"/>
      </w:r>
    </w:p>
    <w:p w:rsidR="006468AF" w:rsidRDefault="006468AF" w:rsidP="006468AF">
      <w:pPr>
        <w:pStyle w:val="ListParagraph"/>
        <w:numPr>
          <w:ilvl w:val="0"/>
          <w:numId w:val="45"/>
        </w:numPr>
        <w:rPr>
          <w:rFonts w:ascii="Arial" w:hAnsi="Arial" w:cs="Arial"/>
        </w:rPr>
      </w:pPr>
      <w:r w:rsidRPr="006468AF">
        <w:rPr>
          <w:rFonts w:ascii="Arial" w:hAnsi="Arial" w:cs="Arial"/>
        </w:rPr>
        <w:lastRenderedPageBreak/>
        <w:t xml:space="preserve">Click </w:t>
      </w:r>
      <w:r>
        <w:rPr>
          <w:rFonts w:ascii="Arial" w:hAnsi="Arial" w:cs="Arial"/>
        </w:rPr>
        <w:t>on HSC Business Applications within the Enterprise Menu</w:t>
      </w:r>
    </w:p>
    <w:p w:rsidR="006468AF" w:rsidRDefault="006468AF" w:rsidP="006468AF">
      <w:pPr>
        <w:pStyle w:val="ListParagraph"/>
        <w:rPr>
          <w:rFonts w:ascii="Arial" w:hAnsi="Arial" w:cs="Arial"/>
        </w:rPr>
      </w:pPr>
    </w:p>
    <w:p w:rsidR="006468AF" w:rsidRDefault="006468AF" w:rsidP="002A4BB4">
      <w:pPr>
        <w:ind w:left="360"/>
        <w:rPr>
          <w:rFonts w:ascii="Arial" w:hAnsi="Arial" w:cs="Arial"/>
        </w:rPr>
      </w:pPr>
      <w:r>
        <w:rPr>
          <w:rFonts w:ascii="Arial" w:hAnsi="Arial" w:cs="Arial"/>
          <w:noProof/>
        </w:rPr>
        <w:drawing>
          <wp:inline distT="0" distB="0" distL="0" distR="0">
            <wp:extent cx="3111500" cy="1424940"/>
            <wp:effectExtent l="1905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a:stretch>
                      <a:fillRect/>
                    </a:stretch>
                  </pic:blipFill>
                  <pic:spPr bwMode="auto">
                    <a:xfrm>
                      <a:off x="0" y="0"/>
                      <a:ext cx="3111500" cy="1424940"/>
                    </a:xfrm>
                    <a:prstGeom prst="rect">
                      <a:avLst/>
                    </a:prstGeom>
                    <a:noFill/>
                    <a:ln w="9525">
                      <a:noFill/>
                      <a:miter lim="800000"/>
                      <a:headEnd/>
                      <a:tailEnd/>
                    </a:ln>
                  </pic:spPr>
                </pic:pic>
              </a:graphicData>
            </a:graphic>
          </wp:inline>
        </w:drawing>
      </w:r>
    </w:p>
    <w:p w:rsidR="006468AF" w:rsidRDefault="006468AF" w:rsidP="006468AF">
      <w:pPr>
        <w:rPr>
          <w:rFonts w:ascii="Arial" w:hAnsi="Arial" w:cs="Arial"/>
        </w:rPr>
      </w:pPr>
    </w:p>
    <w:p w:rsidR="006468AF" w:rsidRDefault="006468AF" w:rsidP="006468AF">
      <w:pPr>
        <w:pStyle w:val="ListParagraph"/>
        <w:numPr>
          <w:ilvl w:val="0"/>
          <w:numId w:val="45"/>
        </w:numPr>
        <w:rPr>
          <w:rFonts w:ascii="Arial" w:hAnsi="Arial" w:cs="Arial"/>
        </w:rPr>
      </w:pPr>
      <w:r>
        <w:rPr>
          <w:rFonts w:ascii="Arial" w:hAnsi="Arial" w:cs="Arial"/>
        </w:rPr>
        <w:t>Click on the Data Warehouse link within the menu options</w:t>
      </w:r>
    </w:p>
    <w:p w:rsidR="006468AF" w:rsidRDefault="006468AF" w:rsidP="006468AF">
      <w:pPr>
        <w:rPr>
          <w:rFonts w:ascii="Arial" w:hAnsi="Arial" w:cs="Arial"/>
        </w:rPr>
      </w:pPr>
    </w:p>
    <w:p w:rsidR="006468AF" w:rsidRPr="006468AF" w:rsidRDefault="006468AF" w:rsidP="002A4BB4">
      <w:pPr>
        <w:ind w:left="360"/>
        <w:rPr>
          <w:rFonts w:ascii="Arial" w:hAnsi="Arial" w:cs="Arial"/>
        </w:rPr>
      </w:pPr>
      <w:r>
        <w:rPr>
          <w:rFonts w:ascii="Arial" w:hAnsi="Arial" w:cs="Arial"/>
          <w:noProof/>
        </w:rPr>
        <w:drawing>
          <wp:inline distT="0" distB="0" distL="0" distR="0">
            <wp:extent cx="1710055" cy="3206115"/>
            <wp:effectExtent l="19050" t="0" r="444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cstate="print"/>
                    <a:srcRect/>
                    <a:stretch>
                      <a:fillRect/>
                    </a:stretch>
                  </pic:blipFill>
                  <pic:spPr bwMode="auto">
                    <a:xfrm>
                      <a:off x="0" y="0"/>
                      <a:ext cx="1710055" cy="3206115"/>
                    </a:xfrm>
                    <a:prstGeom prst="rect">
                      <a:avLst/>
                    </a:prstGeom>
                    <a:noFill/>
                    <a:ln w="9525">
                      <a:noFill/>
                      <a:miter lim="800000"/>
                      <a:headEnd/>
                      <a:tailEnd/>
                    </a:ln>
                  </pic:spPr>
                </pic:pic>
              </a:graphicData>
            </a:graphic>
          </wp:inline>
        </w:drawing>
      </w:r>
    </w:p>
    <w:p w:rsidR="006468AF" w:rsidRDefault="006468AF" w:rsidP="006468AF">
      <w:pPr>
        <w:rPr>
          <w:rFonts w:ascii="Arial" w:hAnsi="Arial" w:cs="Arial"/>
        </w:rPr>
      </w:pPr>
    </w:p>
    <w:p w:rsidR="006468AF" w:rsidRDefault="006468AF">
      <w:pPr>
        <w:rPr>
          <w:rFonts w:ascii="Arial" w:hAnsi="Arial" w:cs="Arial"/>
        </w:rPr>
      </w:pPr>
      <w:r>
        <w:rPr>
          <w:rFonts w:ascii="Arial" w:hAnsi="Arial" w:cs="Arial"/>
        </w:rPr>
        <w:br w:type="page"/>
      </w:r>
    </w:p>
    <w:p w:rsidR="006468AF" w:rsidRPr="006468AF" w:rsidRDefault="006468AF" w:rsidP="006468AF">
      <w:pPr>
        <w:rPr>
          <w:rFonts w:ascii="Arial" w:hAnsi="Arial" w:cs="Arial"/>
        </w:rPr>
      </w:pPr>
      <w:r>
        <w:rPr>
          <w:rFonts w:ascii="Arial" w:hAnsi="Arial" w:cs="Arial"/>
        </w:rPr>
        <w:lastRenderedPageBreak/>
        <w:t>This will bring you to the Data Warehouse sign in screen.</w:t>
      </w:r>
    </w:p>
    <w:p w:rsidR="006468AF" w:rsidRDefault="006468AF" w:rsidP="00002C64">
      <w:pPr>
        <w:ind w:left="360"/>
        <w:rPr>
          <w:rFonts w:ascii="Arial" w:hAnsi="Arial" w:cs="Arial"/>
          <w:b/>
        </w:rPr>
      </w:pPr>
    </w:p>
    <w:p w:rsidR="00654BD2" w:rsidRPr="008C4470" w:rsidRDefault="004D24E6" w:rsidP="00002C64">
      <w:pPr>
        <w:ind w:left="360"/>
        <w:rPr>
          <w:rFonts w:ascii="Arial" w:hAnsi="Arial" w:cs="Arial"/>
          <w:vanish/>
        </w:rPr>
      </w:pPr>
      <w:r>
        <w:rPr>
          <w:rFonts w:ascii="Arial" w:hAnsi="Arial" w:cs="Arial"/>
          <w:noProof/>
        </w:rPr>
        <w:drawing>
          <wp:inline distT="0" distB="0" distL="0" distR="0">
            <wp:extent cx="5996940" cy="4037330"/>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96940" cy="4037330"/>
                    </a:xfrm>
                    <a:prstGeom prst="rect">
                      <a:avLst/>
                    </a:prstGeom>
                    <a:noFill/>
                    <a:ln w="9525">
                      <a:noFill/>
                      <a:miter lim="800000"/>
                      <a:headEnd/>
                      <a:tailEnd/>
                    </a:ln>
                  </pic:spPr>
                </pic:pic>
              </a:graphicData>
            </a:graphic>
          </wp:inline>
        </w:drawing>
      </w:r>
      <w:r w:rsidR="00654BD2" w:rsidRPr="008C4470">
        <w:rPr>
          <w:rFonts w:ascii="Arial" w:hAnsi="Arial" w:cs="Arial"/>
          <w:b/>
          <w:vanish/>
        </w:rPr>
        <w:t>http://ce2/crystal/enterprise/ePortfolio/en/</w:t>
      </w:r>
      <w:r w:rsidR="00B84257" w:rsidRPr="008C4470">
        <w:rPr>
          <w:rFonts w:ascii="Arial" w:hAnsi="Arial" w:cs="Arial"/>
          <w:vanish/>
        </w:rPr>
        <w:br/>
      </w:r>
    </w:p>
    <w:p w:rsidR="00654BD2" w:rsidRPr="008C4470" w:rsidRDefault="00654BD2">
      <w:pPr>
        <w:ind w:left="1440"/>
        <w:rPr>
          <w:rFonts w:ascii="Arial" w:hAnsi="Arial" w:cs="Arial"/>
        </w:rPr>
      </w:pPr>
    </w:p>
    <w:p w:rsidR="001F7465" w:rsidRDefault="001F7465" w:rsidP="00700E52">
      <w:pPr>
        <w:ind w:left="720"/>
        <w:rPr>
          <w:rFonts w:ascii="Arial" w:hAnsi="Arial" w:cs="Arial"/>
        </w:rPr>
      </w:pPr>
    </w:p>
    <w:p w:rsidR="00002C64" w:rsidRPr="008C4470" w:rsidRDefault="00002C64" w:rsidP="00700E52">
      <w:pPr>
        <w:ind w:left="720"/>
        <w:rPr>
          <w:rFonts w:ascii="Arial" w:hAnsi="Arial" w:cs="Arial"/>
        </w:rPr>
      </w:pPr>
    </w:p>
    <w:p w:rsidR="00700E52" w:rsidRPr="008C4470" w:rsidRDefault="002A4BB4" w:rsidP="006468AF">
      <w:pPr>
        <w:rPr>
          <w:rFonts w:ascii="Arial" w:hAnsi="Arial" w:cs="Arial"/>
        </w:rPr>
      </w:pPr>
      <w:r>
        <w:rPr>
          <w:rFonts w:ascii="Arial" w:hAnsi="Arial" w:cs="Arial"/>
        </w:rPr>
        <w:t>To create</w:t>
      </w:r>
      <w:r w:rsidR="00700E52" w:rsidRPr="008C4470">
        <w:rPr>
          <w:rFonts w:ascii="Arial" w:hAnsi="Arial" w:cs="Arial"/>
        </w:rPr>
        <w:t xml:space="preserve"> a shortcut icon on your desktop (one-time set up), right click on the </w:t>
      </w:r>
      <w:r>
        <w:rPr>
          <w:rFonts w:ascii="Arial" w:hAnsi="Arial" w:cs="Arial"/>
        </w:rPr>
        <w:t>sign in page</w:t>
      </w:r>
      <w:r w:rsidR="00700E52" w:rsidRPr="008C4470">
        <w:rPr>
          <w:rFonts w:ascii="Arial" w:hAnsi="Arial" w:cs="Arial"/>
        </w:rPr>
        <w:t xml:space="preserve"> to get a drop-down menu.</w:t>
      </w:r>
    </w:p>
    <w:p w:rsidR="00700E52" w:rsidRPr="008C4470" w:rsidRDefault="00700E52" w:rsidP="00700E52">
      <w:pPr>
        <w:ind w:left="360"/>
        <w:rPr>
          <w:rFonts w:ascii="Arial" w:hAnsi="Arial" w:cs="Arial"/>
        </w:rPr>
      </w:pPr>
    </w:p>
    <w:p w:rsidR="00700E52" w:rsidRPr="008C4470" w:rsidRDefault="00700E52" w:rsidP="00700E52">
      <w:pPr>
        <w:numPr>
          <w:ilvl w:val="0"/>
          <w:numId w:val="3"/>
        </w:numPr>
        <w:rPr>
          <w:rFonts w:ascii="Arial" w:hAnsi="Arial" w:cs="Arial"/>
        </w:rPr>
      </w:pPr>
      <w:r w:rsidRPr="008C4470">
        <w:rPr>
          <w:rFonts w:ascii="Arial" w:hAnsi="Arial" w:cs="Arial"/>
        </w:rPr>
        <w:t xml:space="preserve">Select </w:t>
      </w:r>
      <w:r w:rsidRPr="008C4470">
        <w:rPr>
          <w:rFonts w:ascii="Arial" w:hAnsi="Arial" w:cs="Arial"/>
          <w:b/>
        </w:rPr>
        <w:t>“Create Shortcut”</w:t>
      </w:r>
      <w:r w:rsidRPr="008C4470">
        <w:rPr>
          <w:rFonts w:ascii="Arial" w:hAnsi="Arial" w:cs="Arial"/>
        </w:rPr>
        <w:t xml:space="preserve"> and click </w:t>
      </w:r>
      <w:r w:rsidRPr="008C4470">
        <w:rPr>
          <w:rFonts w:ascii="Arial" w:hAnsi="Arial" w:cs="Arial"/>
          <w:b/>
        </w:rPr>
        <w:t>OK</w:t>
      </w:r>
      <w:r w:rsidRPr="008C4470">
        <w:rPr>
          <w:rFonts w:ascii="Arial" w:hAnsi="Arial" w:cs="Arial"/>
        </w:rPr>
        <w:t>.  This</w:t>
      </w:r>
      <w:r w:rsidR="002A4BB4">
        <w:rPr>
          <w:rFonts w:ascii="Arial" w:hAnsi="Arial" w:cs="Arial"/>
        </w:rPr>
        <w:t xml:space="preserve"> will</w:t>
      </w:r>
      <w:r w:rsidRPr="008C4470">
        <w:rPr>
          <w:rFonts w:ascii="Arial" w:hAnsi="Arial" w:cs="Arial"/>
        </w:rPr>
        <w:t xml:space="preserve"> </w:t>
      </w:r>
      <w:r w:rsidR="002A4BB4">
        <w:rPr>
          <w:rFonts w:ascii="Arial" w:hAnsi="Arial" w:cs="Arial"/>
        </w:rPr>
        <w:t>place</w:t>
      </w:r>
      <w:r w:rsidRPr="008C4470">
        <w:rPr>
          <w:rFonts w:ascii="Arial" w:hAnsi="Arial" w:cs="Arial"/>
        </w:rPr>
        <w:t xml:space="preserve"> an icon on your desktop named </w:t>
      </w:r>
      <w:r w:rsidR="004E46F6">
        <w:rPr>
          <w:rFonts w:ascii="Arial" w:hAnsi="Arial" w:cs="Arial"/>
        </w:rPr>
        <w:t>“</w:t>
      </w:r>
      <w:proofErr w:type="spellStart"/>
      <w:r w:rsidR="002A4BB4">
        <w:rPr>
          <w:rFonts w:ascii="Arial" w:hAnsi="Arial" w:cs="Arial"/>
          <w:i/>
        </w:rPr>
        <w:t>BusinessObjects</w:t>
      </w:r>
      <w:proofErr w:type="spellEnd"/>
      <w:r w:rsidR="004E46F6">
        <w:rPr>
          <w:rFonts w:ascii="Arial" w:hAnsi="Arial" w:cs="Arial"/>
          <w:i/>
        </w:rPr>
        <w:t>”</w:t>
      </w:r>
      <w:r w:rsidRPr="008C4470">
        <w:rPr>
          <w:rFonts w:ascii="Arial" w:hAnsi="Arial" w:cs="Arial"/>
          <w:i/>
        </w:rPr>
        <w:t xml:space="preserve"> (which can be renamed to “DW”, for example)</w:t>
      </w:r>
      <w:r w:rsidRPr="008C4470">
        <w:rPr>
          <w:rFonts w:ascii="Arial" w:hAnsi="Arial" w:cs="Arial"/>
        </w:rPr>
        <w:t>.  Or, you may add it to your Internet Explorer Favorites.</w:t>
      </w:r>
    </w:p>
    <w:p w:rsidR="00700E52" w:rsidRPr="008C4470" w:rsidRDefault="00700E52" w:rsidP="00700E52">
      <w:pPr>
        <w:ind w:left="1440"/>
        <w:rPr>
          <w:rFonts w:ascii="Arial" w:hAnsi="Arial" w:cs="Arial"/>
        </w:rPr>
      </w:pPr>
    </w:p>
    <w:p w:rsidR="00376C95" w:rsidRPr="008C4470" w:rsidRDefault="002A4BB4" w:rsidP="00700E52">
      <w:pPr>
        <w:numPr>
          <w:ilvl w:val="0"/>
          <w:numId w:val="4"/>
        </w:numPr>
        <w:rPr>
          <w:rFonts w:ascii="Arial" w:hAnsi="Arial" w:cs="Arial"/>
        </w:rPr>
      </w:pPr>
      <w:r>
        <w:rPr>
          <w:rFonts w:ascii="Arial" w:hAnsi="Arial" w:cs="Arial"/>
        </w:rPr>
        <w:t xml:space="preserve">Use this icon to access </w:t>
      </w:r>
      <w:r w:rsidR="00700E52" w:rsidRPr="008C4470">
        <w:rPr>
          <w:rFonts w:ascii="Arial" w:hAnsi="Arial" w:cs="Arial"/>
        </w:rPr>
        <w:t>the Data Warehouse</w:t>
      </w:r>
      <w:r>
        <w:rPr>
          <w:rFonts w:ascii="Arial" w:hAnsi="Arial" w:cs="Arial"/>
        </w:rPr>
        <w:t>.</w:t>
      </w:r>
    </w:p>
    <w:p w:rsidR="001F7465" w:rsidRDefault="001F7465" w:rsidP="0089366D">
      <w:pPr>
        <w:ind w:left="360"/>
        <w:jc w:val="center"/>
        <w:rPr>
          <w:rFonts w:ascii="Arial" w:hAnsi="Arial" w:cs="Arial"/>
          <w:i/>
        </w:rPr>
      </w:pPr>
    </w:p>
    <w:p w:rsidR="009C5730" w:rsidRPr="009C5730" w:rsidRDefault="009C5730" w:rsidP="006468AF">
      <w:pPr>
        <w:rPr>
          <w:rFonts w:ascii="Arial" w:hAnsi="Arial" w:cs="Arial"/>
          <w:b/>
          <w:i/>
        </w:rPr>
      </w:pPr>
      <w:r w:rsidRPr="009C5730">
        <w:rPr>
          <w:rFonts w:ascii="Arial" w:hAnsi="Arial" w:cs="Arial"/>
          <w:b/>
          <w:i/>
          <w:u w:val="single"/>
        </w:rPr>
        <w:t>Be advised:</w:t>
      </w:r>
      <w:r w:rsidRPr="009C5730">
        <w:rPr>
          <w:rFonts w:ascii="Arial" w:hAnsi="Arial" w:cs="Arial"/>
          <w:b/>
          <w:i/>
        </w:rPr>
        <w:t xml:space="preserve">  When you log into the NEW Data Warehouse environment, you will be accessing a web browser.</w:t>
      </w:r>
    </w:p>
    <w:p w:rsidR="009C5730" w:rsidRPr="009C5730" w:rsidRDefault="009C5730" w:rsidP="006468AF">
      <w:pPr>
        <w:rPr>
          <w:rFonts w:ascii="Arial" w:hAnsi="Arial" w:cs="Arial"/>
          <w:b/>
          <w:i/>
        </w:rPr>
      </w:pPr>
    </w:p>
    <w:p w:rsidR="001F7465" w:rsidRPr="008C4470" w:rsidRDefault="009C5730" w:rsidP="006468AF">
      <w:pPr>
        <w:rPr>
          <w:rFonts w:ascii="Arial" w:hAnsi="Arial" w:cs="Arial"/>
        </w:rPr>
      </w:pPr>
      <w:r w:rsidRPr="009C5730">
        <w:rPr>
          <w:rFonts w:ascii="Arial" w:hAnsi="Arial" w:cs="Arial"/>
          <w:b/>
          <w:i/>
        </w:rPr>
        <w:t>This environment session will expire after 20 minutes of inactivity.</w:t>
      </w:r>
      <w:r>
        <w:rPr>
          <w:rFonts w:ascii="Arial" w:hAnsi="Arial" w:cs="Arial"/>
          <w:i/>
        </w:rPr>
        <w:t xml:space="preserve">  </w:t>
      </w:r>
      <w:r w:rsidR="001F7465">
        <w:rPr>
          <w:rFonts w:ascii="Arial" w:hAnsi="Arial" w:cs="Arial"/>
          <w:i/>
        </w:rPr>
        <w:br w:type="page"/>
      </w:r>
      <w:r w:rsidR="001F7465" w:rsidRPr="008C4470">
        <w:rPr>
          <w:rFonts w:ascii="Arial" w:hAnsi="Arial" w:cs="Arial"/>
        </w:rPr>
        <w:lastRenderedPageBreak/>
        <w:t xml:space="preserve">In the </w:t>
      </w:r>
      <w:r w:rsidR="001F7465" w:rsidRPr="008C4470">
        <w:rPr>
          <w:rFonts w:ascii="Arial" w:hAnsi="Arial" w:cs="Arial"/>
          <w:b/>
        </w:rPr>
        <w:t xml:space="preserve">User Name </w:t>
      </w:r>
      <w:r w:rsidR="001F7465" w:rsidRPr="008C4470">
        <w:rPr>
          <w:rFonts w:ascii="Arial" w:hAnsi="Arial" w:cs="Arial"/>
        </w:rPr>
        <w:t xml:space="preserve">and </w:t>
      </w:r>
      <w:r w:rsidR="001F7465" w:rsidRPr="008C4470">
        <w:rPr>
          <w:rFonts w:ascii="Arial" w:hAnsi="Arial" w:cs="Arial"/>
          <w:b/>
        </w:rPr>
        <w:t xml:space="preserve">Password </w:t>
      </w:r>
      <w:r w:rsidR="001F7465" w:rsidRPr="008C4470">
        <w:rPr>
          <w:rFonts w:ascii="Arial" w:hAnsi="Arial" w:cs="Arial"/>
        </w:rPr>
        <w:t xml:space="preserve">boxes, type your </w:t>
      </w:r>
      <w:r w:rsidR="00DA58A0">
        <w:rPr>
          <w:rFonts w:ascii="Arial" w:hAnsi="Arial" w:cs="Arial"/>
        </w:rPr>
        <w:t xml:space="preserve">Domain </w:t>
      </w:r>
      <w:r w:rsidR="002A4BB4">
        <w:rPr>
          <w:rFonts w:ascii="Arial" w:hAnsi="Arial" w:cs="Arial"/>
        </w:rPr>
        <w:t>ID</w:t>
      </w:r>
      <w:r w:rsidR="001F7465" w:rsidRPr="008C4470">
        <w:rPr>
          <w:rFonts w:ascii="Arial" w:hAnsi="Arial" w:cs="Arial"/>
        </w:rPr>
        <w:t xml:space="preserve"> and password.</w:t>
      </w:r>
    </w:p>
    <w:p w:rsidR="001F7465" w:rsidRPr="008C4470" w:rsidRDefault="001F7465" w:rsidP="001F7465">
      <w:pPr>
        <w:ind w:left="360"/>
        <w:rPr>
          <w:rFonts w:ascii="Arial" w:hAnsi="Arial" w:cs="Arial"/>
        </w:rPr>
      </w:pPr>
    </w:p>
    <w:p w:rsidR="00654BD2" w:rsidRDefault="00654BD2" w:rsidP="006468AF">
      <w:pPr>
        <w:rPr>
          <w:rFonts w:ascii="Arial" w:hAnsi="Arial" w:cs="Arial"/>
        </w:rPr>
      </w:pPr>
      <w:r w:rsidRPr="008C4470">
        <w:rPr>
          <w:rFonts w:ascii="Arial" w:hAnsi="Arial" w:cs="Arial"/>
        </w:rPr>
        <w:t xml:space="preserve">Click the </w:t>
      </w:r>
      <w:r w:rsidRPr="008C4470">
        <w:rPr>
          <w:rFonts w:ascii="Arial" w:hAnsi="Arial" w:cs="Arial"/>
          <w:b/>
        </w:rPr>
        <w:t>Log On</w:t>
      </w:r>
      <w:r w:rsidRPr="008C4470">
        <w:rPr>
          <w:rFonts w:ascii="Arial" w:hAnsi="Arial" w:cs="Arial"/>
        </w:rPr>
        <w:t xml:space="preserve"> button.</w:t>
      </w:r>
    </w:p>
    <w:p w:rsidR="00F64CD3" w:rsidRDefault="00F64CD3" w:rsidP="006468AF">
      <w:pPr>
        <w:rPr>
          <w:rFonts w:ascii="Arial" w:hAnsi="Arial" w:cs="Arial"/>
        </w:rPr>
      </w:pPr>
    </w:p>
    <w:p w:rsidR="00DA58A0" w:rsidRDefault="0030679A" w:rsidP="00F64CD3">
      <w:pPr>
        <w:rPr>
          <w:rFonts w:ascii="Arial" w:hAnsi="Arial" w:cs="Arial"/>
        </w:rPr>
      </w:pPr>
      <w:r>
        <w:rPr>
          <w:rFonts w:ascii="Arial" w:hAnsi="Arial" w:cs="Arial"/>
          <w:noProof/>
        </w:rPr>
        <w:drawing>
          <wp:inline distT="0" distB="0" distL="0" distR="0">
            <wp:extent cx="4714240" cy="1484630"/>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714240" cy="1484630"/>
                    </a:xfrm>
                    <a:prstGeom prst="rect">
                      <a:avLst/>
                    </a:prstGeom>
                    <a:noFill/>
                    <a:ln w="9525">
                      <a:noFill/>
                      <a:miter lim="800000"/>
                      <a:headEnd/>
                      <a:tailEnd/>
                    </a:ln>
                  </pic:spPr>
                </pic:pic>
              </a:graphicData>
            </a:graphic>
          </wp:inline>
        </w:drawing>
      </w:r>
    </w:p>
    <w:p w:rsidR="00DA58A0" w:rsidRPr="008C4470" w:rsidRDefault="00DA58A0">
      <w:pPr>
        <w:ind w:left="360"/>
        <w:rPr>
          <w:rFonts w:ascii="Arial" w:hAnsi="Arial" w:cs="Arial"/>
        </w:rPr>
      </w:pPr>
    </w:p>
    <w:p w:rsidR="00654BD2" w:rsidRPr="008C4470" w:rsidRDefault="00C67398" w:rsidP="006A5F1B">
      <w:pPr>
        <w:pStyle w:val="Heading2"/>
      </w:pPr>
      <w:r>
        <w:pict>
          <v:line id="_x0000_s1039" style="position:absolute;z-index:251630592" from="-18pt,-234pt" to="0,-225pt" stroked="f">
            <v:stroke endarrow="block"/>
            <w10:wrap type="topAndBottom"/>
          </v:line>
        </w:pict>
      </w:r>
      <w:bookmarkStart w:id="4" w:name="_Toc238969187"/>
      <w:r w:rsidR="00654BD2" w:rsidRPr="008C4470">
        <w:t xml:space="preserve">The </w:t>
      </w:r>
      <w:r w:rsidR="009F2547">
        <w:t>Home Page</w:t>
      </w:r>
      <w:r w:rsidR="00654BD2" w:rsidRPr="008C4470">
        <w:t xml:space="preserve"> Window</w:t>
      </w:r>
      <w:bookmarkEnd w:id="4"/>
    </w:p>
    <w:p w:rsidR="00917FCF" w:rsidRDefault="00917FCF" w:rsidP="00E57B13">
      <w:pPr>
        <w:rPr>
          <w:rFonts w:ascii="Arial" w:hAnsi="Arial" w:cs="Arial"/>
          <w:b/>
          <w:bCs/>
          <w:iCs/>
          <w:noProof/>
        </w:rPr>
      </w:pPr>
    </w:p>
    <w:p w:rsidR="00D81451" w:rsidRDefault="00D81451" w:rsidP="00E57B13">
      <w:pPr>
        <w:rPr>
          <w:rFonts w:ascii="Arial" w:hAnsi="Arial" w:cs="Arial"/>
          <w:bCs/>
          <w:iCs/>
          <w:noProof/>
        </w:rPr>
      </w:pPr>
      <w:r>
        <w:rPr>
          <w:rFonts w:ascii="Arial" w:hAnsi="Arial" w:cs="Arial"/>
          <w:bCs/>
          <w:iCs/>
          <w:noProof/>
        </w:rPr>
        <w:t xml:space="preserve">Once you begin running reports, you may click on Home to return back to the home screen. </w:t>
      </w:r>
    </w:p>
    <w:p w:rsidR="00D81451" w:rsidRDefault="00C67398" w:rsidP="00E57B13">
      <w:pPr>
        <w:rPr>
          <w:rFonts w:ascii="Arial" w:hAnsi="Arial" w:cs="Arial"/>
          <w:bCs/>
          <w:iCs/>
          <w:noProof/>
        </w:rPr>
      </w:pPr>
      <w:r w:rsidRPr="00C67398">
        <w:rPr>
          <w:rFonts w:ascii="Arial" w:hAnsi="Arial" w:cs="Arial"/>
          <w:noProof/>
        </w:rPr>
        <w:pict>
          <v:oval id="_x0000_s1463" style="position:absolute;margin-left:244.9pt;margin-top:4.8pt;width:77pt;height:33pt;z-index:251689984" filled="f" strokecolor="red" strokeweight="2.25pt"/>
        </w:pict>
      </w:r>
    </w:p>
    <w:p w:rsidR="00D81451" w:rsidRPr="008C4470" w:rsidRDefault="002A4BB4" w:rsidP="00D81451">
      <w:pPr>
        <w:rPr>
          <w:rFonts w:ascii="Arial" w:hAnsi="Arial" w:cs="Arial"/>
        </w:rPr>
      </w:pPr>
      <w:proofErr w:type="gramStart"/>
      <w:r>
        <w:rPr>
          <w:rFonts w:ascii="Arial" w:hAnsi="Arial" w:cs="Arial"/>
        </w:rPr>
        <w:t>which</w:t>
      </w:r>
      <w:proofErr w:type="gramEnd"/>
      <w:r>
        <w:rPr>
          <w:rFonts w:ascii="Arial" w:hAnsi="Arial" w:cs="Arial"/>
        </w:rPr>
        <w:t xml:space="preserve"> is located</w:t>
      </w:r>
      <w:r w:rsidR="00D81451" w:rsidRPr="008C4470">
        <w:rPr>
          <w:rFonts w:ascii="Arial" w:hAnsi="Arial" w:cs="Arial"/>
        </w:rPr>
        <w:t xml:space="preserve"> on the left side of your menu</w:t>
      </w:r>
      <w:r w:rsidR="00A46C84">
        <w:rPr>
          <w:rFonts w:ascii="Arial" w:hAnsi="Arial" w:cs="Arial"/>
        </w:rPr>
        <w:tab/>
      </w:r>
      <w:r w:rsidR="00A46C84">
        <w:rPr>
          <w:rFonts w:ascii="Arial" w:hAnsi="Arial" w:cs="Arial"/>
          <w:noProof/>
        </w:rPr>
        <w:drawing>
          <wp:inline distT="0" distB="0" distL="0" distR="0">
            <wp:extent cx="2909570" cy="237490"/>
            <wp:effectExtent l="19050" t="0" r="508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909570" cy="237490"/>
                    </a:xfrm>
                    <a:prstGeom prst="rect">
                      <a:avLst/>
                    </a:prstGeom>
                    <a:noFill/>
                    <a:ln w="9525">
                      <a:noFill/>
                      <a:miter lim="800000"/>
                      <a:headEnd/>
                      <a:tailEnd/>
                    </a:ln>
                  </pic:spPr>
                </pic:pic>
              </a:graphicData>
            </a:graphic>
          </wp:inline>
        </w:drawing>
      </w:r>
    </w:p>
    <w:p w:rsidR="00D81451" w:rsidRPr="008C4470" w:rsidRDefault="00D81451" w:rsidP="00D81451">
      <w:pPr>
        <w:rPr>
          <w:rFonts w:ascii="Arial" w:hAnsi="Arial" w:cs="Arial"/>
        </w:rPr>
      </w:pPr>
    </w:p>
    <w:p w:rsidR="00D81451" w:rsidRPr="008C4470" w:rsidRDefault="00C67398" w:rsidP="00D81451">
      <w:pPr>
        <w:rPr>
          <w:rFonts w:ascii="Arial" w:hAnsi="Arial" w:cs="Arial"/>
        </w:rPr>
      </w:pPr>
      <w:r>
        <w:rPr>
          <w:rFonts w:ascii="Arial" w:hAnsi="Arial" w:cs="Arial"/>
          <w:noProof/>
        </w:rPr>
        <w:pict>
          <v:oval id="_x0000_s1464" style="position:absolute;margin-left:100pt;margin-top:128.4pt;width:77pt;height:39.9pt;z-index:251692032" filled="f" strokecolor="red" strokeweight="2.25pt"/>
        </w:pict>
      </w:r>
      <w:r w:rsidR="00D81451">
        <w:rPr>
          <w:noProof/>
        </w:rPr>
        <w:drawing>
          <wp:anchor distT="0" distB="0" distL="114300" distR="114300" simplePos="0" relativeHeight="251691008" behindDoc="0" locked="0" layoutInCell="1" allowOverlap="1">
            <wp:simplePos x="0" y="0"/>
            <wp:positionH relativeFrom="column">
              <wp:posOffset>1270000</wp:posOffset>
            </wp:positionH>
            <wp:positionV relativeFrom="paragraph">
              <wp:posOffset>1721485</wp:posOffset>
            </wp:positionV>
            <wp:extent cx="3959225" cy="328295"/>
            <wp:effectExtent l="19050" t="0" r="3175" b="0"/>
            <wp:wrapNone/>
            <wp:docPr id="335"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5" cstate="print"/>
                    <a:srcRect/>
                    <a:stretch>
                      <a:fillRect/>
                    </a:stretch>
                  </pic:blipFill>
                  <pic:spPr bwMode="auto">
                    <a:xfrm>
                      <a:off x="0" y="0"/>
                      <a:ext cx="3959225" cy="328295"/>
                    </a:xfrm>
                    <a:prstGeom prst="rect">
                      <a:avLst/>
                    </a:prstGeom>
                    <a:noFill/>
                    <a:ln w="9525">
                      <a:noFill/>
                      <a:miter lim="800000"/>
                      <a:headEnd/>
                      <a:tailEnd/>
                    </a:ln>
                  </pic:spPr>
                </pic:pic>
              </a:graphicData>
            </a:graphic>
          </wp:anchor>
        </w:drawing>
      </w:r>
      <w:r>
        <w:rPr>
          <w:rFonts w:ascii="Arial" w:hAnsi="Arial" w:cs="Arial"/>
          <w:noProof/>
        </w:rPr>
        <w:pict>
          <v:rect id="_x0000_s1462" style="position:absolute;margin-left:100pt;margin-top:135.55pt;width:304.05pt;height:21.45pt;rotation:180;flip:x y;z-index:251688960;mso-position-horizontal-relative:text;mso-position-vertical-relative:text" filled="f" strokecolor="#4f81bd">
            <o:extrusion v:ext="view" backdepth="9600pt" on="t" viewpoint="-34.72222mm" viewpointorigin="-.5" skewangle="-45" type="perspective"/>
          </v:rect>
        </w:pict>
      </w:r>
      <w:r w:rsidR="00D81451">
        <w:rPr>
          <w:rFonts w:ascii="Arial" w:hAnsi="Arial" w:cs="Arial"/>
          <w:noProof/>
        </w:rPr>
        <w:drawing>
          <wp:inline distT="0" distB="0" distL="0" distR="0">
            <wp:extent cx="6400800" cy="1959610"/>
            <wp:effectExtent l="19050" t="0" r="0" b="0"/>
            <wp:docPr id="3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6400800" cy="1959610"/>
                    </a:xfrm>
                    <a:prstGeom prst="rect">
                      <a:avLst/>
                    </a:prstGeom>
                    <a:noFill/>
                    <a:ln w="9525">
                      <a:noFill/>
                      <a:miter lim="800000"/>
                      <a:headEnd/>
                      <a:tailEnd/>
                    </a:ln>
                  </pic:spPr>
                </pic:pic>
              </a:graphicData>
            </a:graphic>
          </wp:inline>
        </w:drawing>
      </w:r>
    </w:p>
    <w:p w:rsidR="00D81451" w:rsidRPr="00D81451" w:rsidRDefault="00D81451" w:rsidP="00E57B13">
      <w:pPr>
        <w:rPr>
          <w:rFonts w:ascii="Arial" w:hAnsi="Arial" w:cs="Arial"/>
          <w:bCs/>
          <w:iCs/>
          <w:noProof/>
        </w:rPr>
      </w:pPr>
    </w:p>
    <w:p w:rsidR="00223563" w:rsidRPr="008C4470" w:rsidRDefault="00223563" w:rsidP="00A970F8">
      <w:pPr>
        <w:rPr>
          <w:rFonts w:ascii="Arial" w:hAnsi="Arial" w:cs="Arial"/>
        </w:rPr>
      </w:pPr>
    </w:p>
    <w:p w:rsidR="00D81451" w:rsidRDefault="00D81451">
      <w:pPr>
        <w:rPr>
          <w:rFonts w:ascii="Arial" w:hAnsi="Arial" w:cs="Arial"/>
        </w:rPr>
      </w:pPr>
      <w:r w:rsidRPr="00A46C84">
        <w:rPr>
          <w:rFonts w:ascii="Arial" w:hAnsi="Arial" w:cs="Arial"/>
          <w:b/>
          <w:u w:val="single"/>
        </w:rPr>
        <w:t>*Note</w:t>
      </w:r>
      <w:r w:rsidR="00A46C84">
        <w:rPr>
          <w:rFonts w:ascii="Arial" w:hAnsi="Arial" w:cs="Arial"/>
        </w:rPr>
        <w:t>: I</w:t>
      </w:r>
      <w:r>
        <w:rPr>
          <w:rFonts w:ascii="Arial" w:hAnsi="Arial" w:cs="Arial"/>
        </w:rPr>
        <w:t xml:space="preserve">t is not advised to use the navigational arrows when attempting to go back to a previous screen. </w:t>
      </w:r>
    </w:p>
    <w:p w:rsidR="00D81451" w:rsidRDefault="00D81451">
      <w:pPr>
        <w:rPr>
          <w:rFonts w:ascii="Arial" w:hAnsi="Arial" w:cs="Arial"/>
        </w:rPr>
      </w:pPr>
    </w:p>
    <w:p w:rsidR="0069653C" w:rsidRDefault="0069653C">
      <w:pPr>
        <w:rPr>
          <w:rFonts w:ascii="Arial" w:hAnsi="Arial" w:cs="Arial"/>
        </w:rPr>
      </w:pPr>
      <w:r>
        <w:rPr>
          <w:rFonts w:ascii="Arial" w:hAnsi="Arial" w:cs="Arial"/>
        </w:rPr>
        <w:t>Currently the Open and Sent To links are not being used.</w:t>
      </w:r>
    </w:p>
    <w:p w:rsidR="00D81451" w:rsidRDefault="00D81451">
      <w:pPr>
        <w:rPr>
          <w:rFonts w:ascii="Arial" w:hAnsi="Arial" w:cs="Arial"/>
        </w:rPr>
      </w:pPr>
      <w:r>
        <w:rPr>
          <w:rFonts w:ascii="Arial" w:hAnsi="Arial" w:cs="Arial"/>
        </w:rPr>
        <w:br w:type="page"/>
      </w:r>
    </w:p>
    <w:p w:rsidR="00C46A13" w:rsidRDefault="00C46A13" w:rsidP="00C46A13">
      <w:pPr>
        <w:pStyle w:val="Heading2"/>
      </w:pPr>
      <w:bookmarkStart w:id="5" w:name="_Toc238969188"/>
      <w:r>
        <w:lastRenderedPageBreak/>
        <w:t>Viewing Public Folders</w:t>
      </w:r>
      <w:bookmarkEnd w:id="5"/>
    </w:p>
    <w:p w:rsidR="00C46A13" w:rsidRDefault="00C46A13">
      <w:pPr>
        <w:rPr>
          <w:rFonts w:ascii="Arial" w:hAnsi="Arial" w:cs="Arial"/>
        </w:rPr>
      </w:pPr>
    </w:p>
    <w:p w:rsidR="00A34657" w:rsidRDefault="007264CD">
      <w:pPr>
        <w:rPr>
          <w:rFonts w:ascii="Arial" w:hAnsi="Arial" w:cs="Arial"/>
        </w:rPr>
      </w:pPr>
      <w:r w:rsidRPr="00223563">
        <w:rPr>
          <w:rFonts w:ascii="Arial" w:hAnsi="Arial" w:cs="Arial"/>
        </w:rPr>
        <w:t xml:space="preserve">To see the reports available for your use, click on </w:t>
      </w:r>
      <w:r w:rsidR="00DA58A0">
        <w:rPr>
          <w:rFonts w:ascii="Arial" w:hAnsi="Arial" w:cs="Arial"/>
        </w:rPr>
        <w:t xml:space="preserve">one of </w:t>
      </w:r>
      <w:r w:rsidRPr="00223563">
        <w:rPr>
          <w:rFonts w:ascii="Arial" w:hAnsi="Arial" w:cs="Arial"/>
        </w:rPr>
        <w:t>the</w:t>
      </w:r>
      <w:r w:rsidR="00223563" w:rsidRPr="00223563">
        <w:rPr>
          <w:rFonts w:ascii="Arial" w:hAnsi="Arial" w:cs="Arial"/>
        </w:rPr>
        <w:t xml:space="preserve"> </w:t>
      </w:r>
      <w:r w:rsidR="00DA58A0">
        <w:rPr>
          <w:rFonts w:ascii="Arial" w:hAnsi="Arial" w:cs="Arial"/>
        </w:rPr>
        <w:t xml:space="preserve">available </w:t>
      </w:r>
      <w:r w:rsidR="00582B6C">
        <w:rPr>
          <w:rFonts w:ascii="Arial" w:hAnsi="Arial" w:cs="Arial"/>
        </w:rPr>
        <w:t>folders to display its contents.</w:t>
      </w:r>
    </w:p>
    <w:p w:rsidR="00582B6C" w:rsidRDefault="00582B6C">
      <w:pPr>
        <w:rPr>
          <w:rFonts w:ascii="Arial" w:hAnsi="Arial" w:cs="Arial"/>
        </w:rPr>
      </w:pPr>
    </w:p>
    <w:p w:rsidR="00582B6C" w:rsidRDefault="00582B6C" w:rsidP="00582B6C">
      <w:pPr>
        <w:rPr>
          <w:rFonts w:ascii="Arial" w:hAnsi="Arial" w:cs="Arial"/>
        </w:rPr>
      </w:pPr>
      <w:r>
        <w:rPr>
          <w:rFonts w:ascii="Arial" w:hAnsi="Arial" w:cs="Arial"/>
        </w:rPr>
        <w:t>Select Public Folders to view additional Folders</w:t>
      </w:r>
    </w:p>
    <w:p w:rsidR="00582B6C" w:rsidRDefault="00582B6C">
      <w:pPr>
        <w:rPr>
          <w:rFonts w:ascii="Arial" w:hAnsi="Arial" w:cs="Arial"/>
        </w:rPr>
      </w:pPr>
    </w:p>
    <w:p w:rsidR="00582B6C" w:rsidRDefault="00582B6C">
      <w:pPr>
        <w:rPr>
          <w:rFonts w:ascii="Arial" w:hAnsi="Arial" w:cs="Arial"/>
        </w:rPr>
      </w:pPr>
    </w:p>
    <w:p w:rsidR="00582B6C" w:rsidRDefault="00C67398">
      <w:pPr>
        <w:rPr>
          <w:rFonts w:ascii="Arial" w:hAnsi="Arial" w:cs="Arial"/>
          <w:b/>
          <w:i/>
        </w:rPr>
      </w:pPr>
      <w:r w:rsidRPr="00C67398">
        <w:rPr>
          <w:rFonts w:ascii="Arial" w:hAnsi="Arial" w:cs="Arial"/>
          <w:b/>
          <w:i/>
          <w:noProof/>
          <w:color w:val="FF0000"/>
        </w:rPr>
        <w:pict>
          <v:oval id="_x0000_s1427" style="position:absolute;margin-left:-6.55pt;margin-top:53.1pt;width:99.3pt;height:25.5pt;z-index:251644928" filled="f" strokecolor="red" strokeweight="2.25pt"/>
        </w:pict>
      </w:r>
      <w:r w:rsidR="00FC18F0">
        <w:rPr>
          <w:rFonts w:ascii="Arial" w:hAnsi="Arial" w:cs="Arial"/>
          <w:b/>
          <w:i/>
          <w:noProof/>
        </w:rPr>
        <w:drawing>
          <wp:inline distT="0" distB="0" distL="0" distR="0">
            <wp:extent cx="6937713" cy="16858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959146" cy="1691028"/>
                    </a:xfrm>
                    <a:prstGeom prst="rect">
                      <a:avLst/>
                    </a:prstGeom>
                    <a:noFill/>
                    <a:ln w="9525">
                      <a:noFill/>
                      <a:miter lim="800000"/>
                      <a:headEnd/>
                      <a:tailEnd/>
                    </a:ln>
                  </pic:spPr>
                </pic:pic>
              </a:graphicData>
            </a:graphic>
          </wp:inline>
        </w:drawing>
      </w:r>
    </w:p>
    <w:p w:rsidR="00223563" w:rsidRPr="00223563" w:rsidRDefault="00223563">
      <w:pPr>
        <w:rPr>
          <w:rFonts w:ascii="Arial" w:hAnsi="Arial" w:cs="Arial"/>
        </w:rPr>
      </w:pPr>
    </w:p>
    <w:p w:rsidR="008F7833" w:rsidRDefault="00C67398" w:rsidP="00F5343E">
      <w:pPr>
        <w:rPr>
          <w:rFonts w:ascii="Arial" w:hAnsi="Arial" w:cs="Arial"/>
        </w:rPr>
      </w:pPr>
      <w:r w:rsidRPr="00C67398">
        <w:rPr>
          <w:rFonts w:ascii="Arial" w:hAnsi="Arial" w:cs="Arial"/>
          <w:b/>
          <w:i/>
          <w:noProof/>
        </w:rPr>
        <w:pict>
          <v:oval id="_x0000_s1426" style="position:absolute;margin-left:36pt;margin-top:206.65pt;width:129pt;height:40pt;z-index:-251672576" filled="f" strokecolor="#4f81bd" strokeweight="1.5pt"/>
        </w:pict>
      </w:r>
      <w:r w:rsidR="00A34657" w:rsidRPr="008C4470">
        <w:rPr>
          <w:rFonts w:ascii="Arial" w:hAnsi="Arial" w:cs="Arial"/>
          <w:b/>
          <w:i/>
        </w:rPr>
        <w:tab/>
      </w:r>
    </w:p>
    <w:p w:rsidR="00F5343E" w:rsidRPr="008C4470" w:rsidRDefault="00582B6C" w:rsidP="00F5343E">
      <w:pPr>
        <w:rPr>
          <w:rFonts w:ascii="Arial" w:hAnsi="Arial" w:cs="Arial"/>
        </w:rPr>
      </w:pPr>
      <w:r>
        <w:rPr>
          <w:rFonts w:ascii="Arial" w:hAnsi="Arial" w:cs="Arial"/>
        </w:rPr>
        <w:t>Click on the Financials li</w:t>
      </w:r>
      <w:r w:rsidR="008F7833">
        <w:rPr>
          <w:rFonts w:ascii="Arial" w:hAnsi="Arial" w:cs="Arial"/>
        </w:rPr>
        <w:t>nk</w:t>
      </w:r>
      <w:r>
        <w:rPr>
          <w:rFonts w:ascii="Arial" w:hAnsi="Arial" w:cs="Arial"/>
        </w:rPr>
        <w:t xml:space="preserve"> to see additional folders to access the Transaction Detail and Summary Folder.</w:t>
      </w:r>
    </w:p>
    <w:p w:rsidR="00925D90" w:rsidRDefault="00925D90" w:rsidP="00F5343E">
      <w:pPr>
        <w:rPr>
          <w:rFonts w:ascii="Arial" w:hAnsi="Arial" w:cs="Arial"/>
        </w:rPr>
      </w:pPr>
    </w:p>
    <w:p w:rsidR="009F2547" w:rsidRDefault="00C67398" w:rsidP="00F5343E">
      <w:pPr>
        <w:rPr>
          <w:rFonts w:ascii="Arial" w:hAnsi="Arial" w:cs="Arial"/>
        </w:rPr>
      </w:pPr>
      <w:r w:rsidRPr="00C67398">
        <w:rPr>
          <w:rFonts w:ascii="Arial" w:hAnsi="Arial" w:cs="Arial"/>
          <w:b/>
          <w:i/>
          <w:noProof/>
        </w:rPr>
        <w:pict>
          <v:oval id="_x0000_s1424" style="position:absolute;margin-left:5.65pt;margin-top:102.95pt;width:99.35pt;height:20.35pt;z-index:251642880" filled="f" strokecolor="red" strokeweight="2.25pt"/>
        </w:pict>
      </w:r>
      <w:r w:rsidR="00582B6C">
        <w:rPr>
          <w:rFonts w:ascii="Arial" w:hAnsi="Arial" w:cs="Arial"/>
          <w:noProof/>
        </w:rPr>
        <w:drawing>
          <wp:inline distT="0" distB="0" distL="0" distR="0">
            <wp:extent cx="2298733" cy="3200696"/>
            <wp:effectExtent l="19050" t="0" r="6317"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298936" cy="3200978"/>
                    </a:xfrm>
                    <a:prstGeom prst="rect">
                      <a:avLst/>
                    </a:prstGeom>
                    <a:noFill/>
                    <a:ln w="9525">
                      <a:noFill/>
                      <a:miter lim="800000"/>
                      <a:headEnd/>
                      <a:tailEnd/>
                    </a:ln>
                  </pic:spPr>
                </pic:pic>
              </a:graphicData>
            </a:graphic>
          </wp:inline>
        </w:drawing>
      </w:r>
    </w:p>
    <w:p w:rsidR="00871C24" w:rsidRDefault="00871C24" w:rsidP="00260614">
      <w:pPr>
        <w:rPr>
          <w:rFonts w:ascii="Arial" w:hAnsi="Arial" w:cs="Arial"/>
        </w:rPr>
      </w:pPr>
    </w:p>
    <w:p w:rsidR="00A81314" w:rsidRDefault="00A81314" w:rsidP="00260614">
      <w:pPr>
        <w:rPr>
          <w:rFonts w:ascii="Arial" w:hAnsi="Arial" w:cs="Arial"/>
        </w:rPr>
      </w:pPr>
    </w:p>
    <w:p w:rsidR="008F7833" w:rsidRDefault="008F7833">
      <w:pPr>
        <w:rPr>
          <w:rFonts w:ascii="Arial" w:hAnsi="Arial" w:cs="Arial"/>
        </w:rPr>
      </w:pPr>
      <w:r>
        <w:rPr>
          <w:rFonts w:ascii="Arial" w:hAnsi="Arial" w:cs="Arial"/>
        </w:rPr>
        <w:br w:type="page"/>
      </w:r>
    </w:p>
    <w:p w:rsidR="009F2547" w:rsidRDefault="009F2547" w:rsidP="00260614">
      <w:pPr>
        <w:rPr>
          <w:rFonts w:ascii="Arial" w:hAnsi="Arial" w:cs="Arial"/>
        </w:rPr>
      </w:pPr>
    </w:p>
    <w:p w:rsidR="009F2547" w:rsidRPr="00B655E8" w:rsidRDefault="002A4BB4" w:rsidP="00260614">
      <w:pPr>
        <w:rPr>
          <w:rFonts w:ascii="Arial" w:hAnsi="Arial" w:cs="Arial"/>
        </w:rPr>
      </w:pPr>
      <w:r>
        <w:rPr>
          <w:rFonts w:ascii="Arial" w:hAnsi="Arial" w:cs="Arial"/>
        </w:rPr>
        <w:t>A</w:t>
      </w:r>
      <w:r w:rsidR="00C942B6" w:rsidRPr="00B655E8">
        <w:rPr>
          <w:rFonts w:ascii="Arial" w:hAnsi="Arial" w:cs="Arial"/>
        </w:rPr>
        <w:t xml:space="preserve"> submenu of folders will </w:t>
      </w:r>
      <w:r>
        <w:rPr>
          <w:rFonts w:ascii="Arial" w:hAnsi="Arial" w:cs="Arial"/>
        </w:rPr>
        <w:t>appear</w:t>
      </w:r>
      <w:r w:rsidR="00C942B6" w:rsidRPr="00B655E8">
        <w:rPr>
          <w:rFonts w:ascii="Arial" w:hAnsi="Arial" w:cs="Arial"/>
        </w:rPr>
        <w:t xml:space="preserve"> within the left menu and will</w:t>
      </w:r>
      <w:r>
        <w:rPr>
          <w:rFonts w:ascii="Arial" w:hAnsi="Arial" w:cs="Arial"/>
        </w:rPr>
        <w:t xml:space="preserve"> also expand</w:t>
      </w:r>
      <w:r w:rsidR="00C942B6" w:rsidRPr="00B655E8">
        <w:rPr>
          <w:rFonts w:ascii="Arial" w:hAnsi="Arial" w:cs="Arial"/>
        </w:rPr>
        <w:t xml:space="preserve"> </w:t>
      </w:r>
      <w:r>
        <w:rPr>
          <w:rFonts w:ascii="Arial" w:hAnsi="Arial" w:cs="Arial"/>
        </w:rPr>
        <w:t>to</w:t>
      </w:r>
      <w:r w:rsidR="00C942B6" w:rsidRPr="00B655E8">
        <w:rPr>
          <w:rFonts w:ascii="Arial" w:hAnsi="Arial" w:cs="Arial"/>
        </w:rPr>
        <w:t xml:space="preserve"> the right panel.</w:t>
      </w:r>
    </w:p>
    <w:p w:rsidR="009F2547" w:rsidRDefault="009F2547" w:rsidP="00260614">
      <w:pPr>
        <w:rPr>
          <w:rFonts w:ascii="Arial" w:hAnsi="Arial" w:cs="Arial"/>
        </w:rPr>
      </w:pPr>
    </w:p>
    <w:p w:rsidR="00C46A13" w:rsidRDefault="00C942B6" w:rsidP="00260614">
      <w:pPr>
        <w:rPr>
          <w:rFonts w:ascii="Arial" w:hAnsi="Arial" w:cs="Arial"/>
        </w:rPr>
      </w:pPr>
      <w:r w:rsidRPr="00B655E8">
        <w:rPr>
          <w:rFonts w:ascii="Arial" w:hAnsi="Arial" w:cs="Arial"/>
        </w:rPr>
        <w:t xml:space="preserve">To view the available ACE Reports, double click the ACE reports folder </w:t>
      </w:r>
      <w:r w:rsidR="00AB63B5">
        <w:rPr>
          <w:rFonts w:ascii="Arial" w:hAnsi="Arial" w:cs="Arial"/>
        </w:rPr>
        <w:t>on</w:t>
      </w:r>
      <w:r w:rsidRPr="00B655E8">
        <w:rPr>
          <w:rFonts w:ascii="Arial" w:hAnsi="Arial" w:cs="Arial"/>
        </w:rPr>
        <w:t xml:space="preserve"> either menu. </w:t>
      </w:r>
    </w:p>
    <w:p w:rsidR="00C46A13" w:rsidRDefault="00C46A13" w:rsidP="00260614">
      <w:pPr>
        <w:rPr>
          <w:rFonts w:ascii="Arial" w:hAnsi="Arial" w:cs="Arial"/>
        </w:rPr>
      </w:pPr>
    </w:p>
    <w:p w:rsidR="00C46A13" w:rsidRDefault="00C46A13" w:rsidP="00260614">
      <w:pPr>
        <w:rPr>
          <w:rFonts w:ascii="Arial" w:hAnsi="Arial" w:cs="Arial"/>
        </w:rPr>
      </w:pPr>
      <w:r>
        <w:rPr>
          <w:rFonts w:ascii="Arial" w:hAnsi="Arial" w:cs="Arial"/>
          <w:noProof/>
        </w:rPr>
        <w:drawing>
          <wp:inline distT="0" distB="0" distL="0" distR="0">
            <wp:extent cx="4869180" cy="2256155"/>
            <wp:effectExtent l="19050" t="0" r="7620" b="0"/>
            <wp:docPr id="33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 cstate="print"/>
                    <a:srcRect/>
                    <a:stretch>
                      <a:fillRect/>
                    </a:stretch>
                  </pic:blipFill>
                  <pic:spPr bwMode="auto">
                    <a:xfrm>
                      <a:off x="0" y="0"/>
                      <a:ext cx="4869180" cy="2256155"/>
                    </a:xfrm>
                    <a:prstGeom prst="rect">
                      <a:avLst/>
                    </a:prstGeom>
                    <a:noFill/>
                    <a:ln w="9525">
                      <a:noFill/>
                      <a:miter lim="800000"/>
                      <a:headEnd/>
                      <a:tailEnd/>
                    </a:ln>
                  </pic:spPr>
                </pic:pic>
              </a:graphicData>
            </a:graphic>
          </wp:inline>
        </w:drawing>
      </w:r>
    </w:p>
    <w:p w:rsidR="00C46A13" w:rsidRDefault="00C46A13" w:rsidP="00260614">
      <w:pPr>
        <w:rPr>
          <w:rFonts w:ascii="Arial" w:hAnsi="Arial" w:cs="Arial"/>
        </w:rPr>
      </w:pPr>
    </w:p>
    <w:p w:rsidR="00260614" w:rsidRDefault="0069653C" w:rsidP="00260614">
      <w:pPr>
        <w:rPr>
          <w:rFonts w:ascii="Arial" w:hAnsi="Arial" w:cs="Arial"/>
        </w:rPr>
      </w:pPr>
      <w:r>
        <w:rPr>
          <w:rFonts w:ascii="Arial" w:hAnsi="Arial" w:cs="Arial"/>
        </w:rPr>
        <w:t xml:space="preserve">Currently </w:t>
      </w:r>
      <w:r w:rsidR="00C942B6" w:rsidRPr="00B655E8">
        <w:rPr>
          <w:rFonts w:ascii="Arial" w:hAnsi="Arial" w:cs="Arial"/>
        </w:rPr>
        <w:t xml:space="preserve">Ace Reports </w:t>
      </w:r>
      <w:r w:rsidR="008D7470" w:rsidRPr="00B655E8">
        <w:rPr>
          <w:rFonts w:ascii="Arial" w:hAnsi="Arial" w:cs="Arial"/>
        </w:rPr>
        <w:t xml:space="preserve">can be retrieved by any data warehouse user within the department. </w:t>
      </w:r>
    </w:p>
    <w:p w:rsidR="00B401FD" w:rsidRPr="00B655E8" w:rsidRDefault="00B401FD" w:rsidP="00260614">
      <w:pPr>
        <w:rPr>
          <w:rFonts w:ascii="Arial" w:hAnsi="Arial" w:cs="Arial"/>
        </w:rPr>
      </w:pPr>
    </w:p>
    <w:p w:rsidR="008D7470" w:rsidRPr="00B401FD" w:rsidRDefault="008D7470" w:rsidP="00B401FD">
      <w:pPr>
        <w:rPr>
          <w:rFonts w:ascii="Arial" w:hAnsi="Arial" w:cs="Arial"/>
          <w:b/>
          <w:i/>
          <w:u w:val="single"/>
        </w:rPr>
      </w:pPr>
      <w:r w:rsidRPr="00B401FD">
        <w:rPr>
          <w:rFonts w:ascii="Arial" w:hAnsi="Arial" w:cs="Arial"/>
          <w:b/>
          <w:i/>
          <w:u w:val="single"/>
        </w:rPr>
        <w:t>ACE Report</w:t>
      </w:r>
      <w:r w:rsidR="00AB63B5" w:rsidRPr="00B401FD">
        <w:rPr>
          <w:rFonts w:ascii="Arial" w:hAnsi="Arial" w:cs="Arial"/>
          <w:b/>
          <w:i/>
          <w:u w:val="single"/>
        </w:rPr>
        <w:t xml:space="preserve"> names and descriptions</w:t>
      </w:r>
    </w:p>
    <w:p w:rsidR="008D7470" w:rsidRPr="00B401FD" w:rsidRDefault="008D7470" w:rsidP="008D7470">
      <w:pPr>
        <w:rPr>
          <w:rFonts w:ascii="Arial" w:hAnsi="Arial" w:cs="Arial"/>
          <w:b/>
          <w:i/>
          <w:color w:val="000000"/>
          <w:u w:val="single"/>
        </w:rPr>
      </w:pPr>
    </w:p>
    <w:p w:rsidR="008D7470" w:rsidRPr="008D7470" w:rsidRDefault="008D7470" w:rsidP="008D7470">
      <w:pPr>
        <w:rPr>
          <w:rFonts w:ascii="Arial" w:hAnsi="Arial" w:cs="Arial"/>
          <w:b/>
          <w:color w:val="000000"/>
        </w:rPr>
      </w:pPr>
      <w:r>
        <w:rPr>
          <w:rFonts w:ascii="Arial" w:hAnsi="Arial" w:cs="Arial"/>
          <w:b/>
          <w:noProof/>
          <w:color w:val="000000"/>
        </w:rPr>
        <w:t>HR Pay Data User List</w:t>
      </w:r>
    </w:p>
    <w:p w:rsidR="008D7470" w:rsidRPr="0069653C" w:rsidRDefault="008D7470" w:rsidP="0069653C">
      <w:pPr>
        <w:numPr>
          <w:ilvl w:val="0"/>
          <w:numId w:val="30"/>
        </w:numPr>
        <w:rPr>
          <w:rFonts w:ascii="Arial" w:hAnsi="Arial" w:cs="Arial"/>
          <w:color w:val="000000"/>
        </w:rPr>
      </w:pPr>
      <w:r>
        <w:rPr>
          <w:rFonts w:ascii="Arial" w:hAnsi="Arial" w:cs="Arial"/>
          <w:color w:val="000000"/>
        </w:rPr>
        <w:t xml:space="preserve">Provides a list of Human Resources Pay Data Report </w:t>
      </w:r>
      <w:r w:rsidR="00A46C84">
        <w:rPr>
          <w:rFonts w:ascii="Arial" w:hAnsi="Arial" w:cs="Arial"/>
          <w:color w:val="000000"/>
        </w:rPr>
        <w:t>U</w:t>
      </w:r>
      <w:r>
        <w:rPr>
          <w:rFonts w:ascii="Arial" w:hAnsi="Arial" w:cs="Arial"/>
          <w:color w:val="000000"/>
        </w:rPr>
        <w:t>sers for a department(s).</w:t>
      </w:r>
    </w:p>
    <w:p w:rsidR="008D7470" w:rsidRPr="00F80673" w:rsidRDefault="008D7470" w:rsidP="008D7470">
      <w:pPr>
        <w:ind w:left="720"/>
        <w:rPr>
          <w:rFonts w:ascii="Arial" w:hAnsi="Arial" w:cs="Arial"/>
          <w:color w:val="000000"/>
        </w:rPr>
      </w:pPr>
    </w:p>
    <w:p w:rsidR="008D7470" w:rsidRDefault="00B655E8" w:rsidP="008D7470">
      <w:pPr>
        <w:rPr>
          <w:rFonts w:ascii="Arial" w:hAnsi="Arial" w:cs="Arial"/>
          <w:b/>
          <w:i/>
          <w:color w:val="000000"/>
        </w:rPr>
      </w:pPr>
      <w:r>
        <w:rPr>
          <w:rFonts w:ascii="Arial" w:hAnsi="Arial" w:cs="Arial"/>
          <w:b/>
          <w:i/>
          <w:noProof/>
          <w:color w:val="000000"/>
        </w:rPr>
        <w:t>Requisition Security-Administrators</w:t>
      </w:r>
    </w:p>
    <w:p w:rsidR="008D7470" w:rsidRPr="00D85A4A" w:rsidRDefault="008D7470" w:rsidP="008D7470">
      <w:pPr>
        <w:numPr>
          <w:ilvl w:val="0"/>
          <w:numId w:val="28"/>
        </w:numPr>
        <w:rPr>
          <w:rFonts w:ascii="Arial" w:hAnsi="Arial" w:cs="Arial"/>
          <w:color w:val="000000"/>
        </w:rPr>
      </w:pPr>
      <w:r>
        <w:rPr>
          <w:rFonts w:ascii="Arial" w:hAnsi="Arial" w:cs="Arial"/>
        </w:rPr>
        <w:t xml:space="preserve">Provides a list of PeopleSoft Financials </w:t>
      </w:r>
      <w:r w:rsidR="00A46C84">
        <w:rPr>
          <w:rFonts w:ascii="Arial" w:hAnsi="Arial" w:cs="Arial"/>
        </w:rPr>
        <w:t>A</w:t>
      </w:r>
      <w:r>
        <w:rPr>
          <w:rFonts w:ascii="Arial" w:hAnsi="Arial" w:cs="Arial"/>
        </w:rPr>
        <w:t xml:space="preserve">dministrator </w:t>
      </w:r>
      <w:r w:rsidR="00A46C84">
        <w:rPr>
          <w:rFonts w:ascii="Arial" w:hAnsi="Arial" w:cs="Arial"/>
        </w:rPr>
        <w:t>A</w:t>
      </w:r>
      <w:r>
        <w:rPr>
          <w:rFonts w:ascii="Arial" w:hAnsi="Arial" w:cs="Arial"/>
        </w:rPr>
        <w:t>pprovers for a department(s)</w:t>
      </w:r>
    </w:p>
    <w:p w:rsidR="008D7470" w:rsidRPr="008C4470" w:rsidRDefault="008D7470" w:rsidP="008D7470">
      <w:pPr>
        <w:ind w:left="720"/>
        <w:rPr>
          <w:rFonts w:ascii="Arial" w:hAnsi="Arial" w:cs="Arial"/>
          <w:color w:val="000000"/>
        </w:rPr>
      </w:pPr>
    </w:p>
    <w:p w:rsidR="008D7470" w:rsidRPr="00B655E8" w:rsidRDefault="00B655E8" w:rsidP="008D7470">
      <w:pPr>
        <w:rPr>
          <w:rFonts w:ascii="Arial" w:hAnsi="Arial" w:cs="Arial"/>
          <w:b/>
          <w:color w:val="000000"/>
        </w:rPr>
      </w:pPr>
      <w:r>
        <w:rPr>
          <w:rFonts w:ascii="Arial" w:hAnsi="Arial" w:cs="Arial"/>
          <w:b/>
          <w:noProof/>
          <w:color w:val="000000"/>
        </w:rPr>
        <w:t>Requisition Security-Project Managers (DeptID)</w:t>
      </w:r>
    </w:p>
    <w:p w:rsidR="008D7470" w:rsidRPr="00D85A4A" w:rsidRDefault="008D7470" w:rsidP="008D7470">
      <w:pPr>
        <w:numPr>
          <w:ilvl w:val="0"/>
          <w:numId w:val="28"/>
        </w:numPr>
        <w:rPr>
          <w:rFonts w:ascii="Arial" w:hAnsi="Arial" w:cs="Arial"/>
          <w:color w:val="000000"/>
        </w:rPr>
      </w:pPr>
      <w:r>
        <w:rPr>
          <w:rFonts w:ascii="Arial" w:hAnsi="Arial" w:cs="Arial"/>
        </w:rPr>
        <w:t xml:space="preserve">Provides a list of PeopleSoft Financials </w:t>
      </w:r>
      <w:r w:rsidR="00A46C84">
        <w:rPr>
          <w:rFonts w:ascii="Arial" w:hAnsi="Arial" w:cs="Arial"/>
        </w:rPr>
        <w:t>P</w:t>
      </w:r>
      <w:r>
        <w:rPr>
          <w:rFonts w:ascii="Arial" w:hAnsi="Arial" w:cs="Arial"/>
        </w:rPr>
        <w:t xml:space="preserve">roject </w:t>
      </w:r>
      <w:r w:rsidR="00A46C84">
        <w:rPr>
          <w:rFonts w:ascii="Arial" w:hAnsi="Arial" w:cs="Arial"/>
        </w:rPr>
        <w:t>M</w:t>
      </w:r>
      <w:r>
        <w:rPr>
          <w:rFonts w:ascii="Arial" w:hAnsi="Arial" w:cs="Arial"/>
        </w:rPr>
        <w:t>anagers for a department(s)</w:t>
      </w:r>
    </w:p>
    <w:p w:rsidR="008D7470" w:rsidRPr="00F80673" w:rsidRDefault="008D7470" w:rsidP="008D7470">
      <w:pPr>
        <w:ind w:left="720"/>
        <w:rPr>
          <w:rFonts w:ascii="Arial" w:hAnsi="Arial" w:cs="Arial"/>
          <w:color w:val="000000"/>
        </w:rPr>
      </w:pPr>
    </w:p>
    <w:p w:rsidR="008D7470" w:rsidRPr="00B655E8" w:rsidRDefault="00B655E8" w:rsidP="008D7470">
      <w:pPr>
        <w:rPr>
          <w:rFonts w:ascii="Arial" w:hAnsi="Arial" w:cs="Arial"/>
          <w:b/>
          <w:color w:val="000000"/>
        </w:rPr>
      </w:pPr>
      <w:r>
        <w:rPr>
          <w:rFonts w:ascii="Arial" w:hAnsi="Arial" w:cs="Arial"/>
          <w:b/>
          <w:noProof/>
          <w:color w:val="000000"/>
        </w:rPr>
        <w:t>Requisition Security-Project Managers (Project)</w:t>
      </w:r>
    </w:p>
    <w:p w:rsidR="008D7470" w:rsidRPr="00D85A4A" w:rsidRDefault="008D7470" w:rsidP="008D7470">
      <w:pPr>
        <w:numPr>
          <w:ilvl w:val="0"/>
          <w:numId w:val="28"/>
        </w:numPr>
        <w:rPr>
          <w:rFonts w:ascii="Arial" w:hAnsi="Arial" w:cs="Arial"/>
          <w:color w:val="000000"/>
        </w:rPr>
      </w:pPr>
      <w:r>
        <w:rPr>
          <w:rFonts w:ascii="Arial" w:hAnsi="Arial" w:cs="Arial"/>
        </w:rPr>
        <w:t xml:space="preserve">Provides a complete list of projects (across departments) for a </w:t>
      </w:r>
      <w:r w:rsidR="00A46C84">
        <w:rPr>
          <w:rFonts w:ascii="Arial" w:hAnsi="Arial" w:cs="Arial"/>
        </w:rPr>
        <w:t>P</w:t>
      </w:r>
      <w:r>
        <w:rPr>
          <w:rFonts w:ascii="Arial" w:hAnsi="Arial" w:cs="Arial"/>
        </w:rPr>
        <w:t xml:space="preserve">roject </w:t>
      </w:r>
      <w:r w:rsidR="00A46C84">
        <w:rPr>
          <w:rFonts w:ascii="Arial" w:hAnsi="Arial" w:cs="Arial"/>
        </w:rPr>
        <w:t>M</w:t>
      </w:r>
      <w:r>
        <w:rPr>
          <w:rFonts w:ascii="Arial" w:hAnsi="Arial" w:cs="Arial"/>
        </w:rPr>
        <w:t>anager</w:t>
      </w:r>
    </w:p>
    <w:p w:rsidR="008D7470" w:rsidRPr="00F80673" w:rsidRDefault="008D7470" w:rsidP="008D7470">
      <w:pPr>
        <w:ind w:left="720"/>
        <w:rPr>
          <w:rFonts w:ascii="Arial" w:hAnsi="Arial" w:cs="Arial"/>
          <w:color w:val="000000"/>
        </w:rPr>
      </w:pPr>
    </w:p>
    <w:p w:rsidR="008D7470" w:rsidRPr="00B655E8" w:rsidRDefault="00B655E8" w:rsidP="008D7470">
      <w:pPr>
        <w:rPr>
          <w:rFonts w:ascii="Arial" w:hAnsi="Arial" w:cs="Arial"/>
          <w:b/>
          <w:color w:val="000000"/>
        </w:rPr>
      </w:pPr>
      <w:r>
        <w:rPr>
          <w:rFonts w:ascii="Arial" w:hAnsi="Arial" w:cs="Arial"/>
          <w:b/>
          <w:noProof/>
          <w:color w:val="000000"/>
        </w:rPr>
        <w:t>Requistion Security-Requestors</w:t>
      </w:r>
    </w:p>
    <w:p w:rsidR="008D7470" w:rsidRPr="008C4470" w:rsidRDefault="008D7470" w:rsidP="008D7470">
      <w:pPr>
        <w:numPr>
          <w:ilvl w:val="0"/>
          <w:numId w:val="28"/>
        </w:numPr>
        <w:rPr>
          <w:rFonts w:ascii="Arial" w:hAnsi="Arial" w:cs="Arial"/>
          <w:color w:val="000000"/>
        </w:rPr>
      </w:pPr>
      <w:r>
        <w:rPr>
          <w:rFonts w:ascii="Arial" w:hAnsi="Arial" w:cs="Arial"/>
        </w:rPr>
        <w:t xml:space="preserve">Provides a list of PeopleSoft Financials </w:t>
      </w:r>
      <w:r w:rsidR="00A46C84">
        <w:rPr>
          <w:rFonts w:ascii="Arial" w:hAnsi="Arial" w:cs="Arial"/>
        </w:rPr>
        <w:t>R</w:t>
      </w:r>
      <w:r>
        <w:rPr>
          <w:rFonts w:ascii="Arial" w:hAnsi="Arial" w:cs="Arial"/>
        </w:rPr>
        <w:t>equesters for a department(s)</w:t>
      </w:r>
    </w:p>
    <w:p w:rsidR="008D7470" w:rsidRDefault="008D7470" w:rsidP="00260614">
      <w:pPr>
        <w:rPr>
          <w:rFonts w:ascii="Arial" w:hAnsi="Arial" w:cs="Arial"/>
        </w:rPr>
      </w:pPr>
    </w:p>
    <w:p w:rsidR="00260614" w:rsidRDefault="00260614" w:rsidP="00260614">
      <w:pPr>
        <w:rPr>
          <w:rFonts w:ascii="Arial" w:hAnsi="Arial" w:cs="Arial"/>
        </w:rPr>
      </w:pPr>
    </w:p>
    <w:p w:rsidR="00C46A13" w:rsidRDefault="00C46A13">
      <w:pPr>
        <w:rPr>
          <w:rFonts w:ascii="Arial" w:hAnsi="Arial" w:cs="Arial"/>
        </w:rPr>
      </w:pPr>
      <w:r>
        <w:rPr>
          <w:rFonts w:ascii="Arial" w:hAnsi="Arial" w:cs="Arial"/>
        </w:rPr>
        <w:br w:type="page"/>
      </w:r>
    </w:p>
    <w:p w:rsidR="00C46A13" w:rsidRDefault="00B655E8" w:rsidP="00F5343E">
      <w:pPr>
        <w:rPr>
          <w:rFonts w:ascii="Arial" w:hAnsi="Arial" w:cs="Arial"/>
        </w:rPr>
      </w:pPr>
      <w:r>
        <w:rPr>
          <w:rFonts w:ascii="Arial" w:hAnsi="Arial" w:cs="Arial"/>
        </w:rPr>
        <w:lastRenderedPageBreak/>
        <w:t xml:space="preserve">To view the available Financial Reports, double click </w:t>
      </w:r>
      <w:r w:rsidR="00AB63B5">
        <w:rPr>
          <w:rFonts w:ascii="Arial" w:hAnsi="Arial" w:cs="Arial"/>
        </w:rPr>
        <w:t>the</w:t>
      </w:r>
      <w:r>
        <w:rPr>
          <w:rFonts w:ascii="Arial" w:hAnsi="Arial" w:cs="Arial"/>
        </w:rPr>
        <w:t xml:space="preserve"> Financials </w:t>
      </w:r>
      <w:r w:rsidR="00AB63B5">
        <w:rPr>
          <w:rFonts w:ascii="Arial" w:hAnsi="Arial" w:cs="Arial"/>
        </w:rPr>
        <w:t>folder on</w:t>
      </w:r>
      <w:r>
        <w:rPr>
          <w:rFonts w:ascii="Arial" w:hAnsi="Arial" w:cs="Arial"/>
        </w:rPr>
        <w:t xml:space="preserve"> either menu. </w:t>
      </w:r>
    </w:p>
    <w:p w:rsidR="00C46A13" w:rsidRDefault="00C46A13" w:rsidP="00F5343E">
      <w:pPr>
        <w:rPr>
          <w:rFonts w:ascii="Arial" w:hAnsi="Arial" w:cs="Arial"/>
        </w:rPr>
      </w:pPr>
    </w:p>
    <w:p w:rsidR="00C46A13" w:rsidRDefault="00C46A13" w:rsidP="00F5343E">
      <w:pPr>
        <w:rPr>
          <w:rFonts w:ascii="Arial" w:hAnsi="Arial" w:cs="Arial"/>
        </w:rPr>
      </w:pPr>
      <w:r>
        <w:rPr>
          <w:rFonts w:ascii="Arial" w:hAnsi="Arial" w:cs="Arial"/>
          <w:noProof/>
        </w:rPr>
        <w:drawing>
          <wp:inline distT="0" distB="0" distL="0" distR="0">
            <wp:extent cx="3776345" cy="2363470"/>
            <wp:effectExtent l="19050" t="0" r="0" b="0"/>
            <wp:docPr id="33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srcRect/>
                    <a:stretch>
                      <a:fillRect/>
                    </a:stretch>
                  </pic:blipFill>
                  <pic:spPr bwMode="auto">
                    <a:xfrm>
                      <a:off x="0" y="0"/>
                      <a:ext cx="3776345" cy="2363470"/>
                    </a:xfrm>
                    <a:prstGeom prst="rect">
                      <a:avLst/>
                    </a:prstGeom>
                    <a:noFill/>
                    <a:ln w="9525">
                      <a:noFill/>
                      <a:miter lim="800000"/>
                      <a:headEnd/>
                      <a:tailEnd/>
                    </a:ln>
                  </pic:spPr>
                </pic:pic>
              </a:graphicData>
            </a:graphic>
          </wp:inline>
        </w:drawing>
      </w:r>
    </w:p>
    <w:p w:rsidR="00C46A13" w:rsidRDefault="00C46A13" w:rsidP="00F5343E">
      <w:pPr>
        <w:rPr>
          <w:rFonts w:ascii="Arial" w:hAnsi="Arial" w:cs="Arial"/>
        </w:rPr>
      </w:pPr>
    </w:p>
    <w:p w:rsidR="00D748DB" w:rsidRDefault="00917FCF" w:rsidP="00F5343E">
      <w:pPr>
        <w:rPr>
          <w:rFonts w:ascii="Arial" w:hAnsi="Arial" w:cs="Arial"/>
        </w:rPr>
      </w:pPr>
      <w:r>
        <w:rPr>
          <w:rFonts w:ascii="Arial" w:hAnsi="Arial" w:cs="Arial"/>
        </w:rPr>
        <w:t xml:space="preserve">Depending on your access requested by the Departmental ACE, </w:t>
      </w:r>
      <w:r w:rsidR="00F5343E" w:rsidRPr="008C4470">
        <w:rPr>
          <w:rFonts w:ascii="Arial" w:hAnsi="Arial" w:cs="Arial"/>
        </w:rPr>
        <w:t xml:space="preserve">the following </w:t>
      </w:r>
      <w:r>
        <w:rPr>
          <w:rFonts w:ascii="Arial" w:hAnsi="Arial" w:cs="Arial"/>
        </w:rPr>
        <w:t xml:space="preserve">list of </w:t>
      </w:r>
      <w:r w:rsidR="00F5343E" w:rsidRPr="008C4470">
        <w:rPr>
          <w:rFonts w:ascii="Arial" w:hAnsi="Arial" w:cs="Arial"/>
        </w:rPr>
        <w:t>reports</w:t>
      </w:r>
      <w:r>
        <w:rPr>
          <w:rFonts w:ascii="Arial" w:hAnsi="Arial" w:cs="Arial"/>
        </w:rPr>
        <w:t xml:space="preserve"> will be available </w:t>
      </w:r>
      <w:r w:rsidR="00F5343E" w:rsidRPr="008C4470">
        <w:rPr>
          <w:rFonts w:ascii="Arial" w:hAnsi="Arial" w:cs="Arial"/>
        </w:rPr>
        <w:t xml:space="preserve">under the </w:t>
      </w:r>
      <w:r w:rsidR="00F5343E" w:rsidRPr="008C4470">
        <w:rPr>
          <w:rFonts w:ascii="Arial" w:hAnsi="Arial" w:cs="Arial"/>
          <w:b/>
          <w:i/>
        </w:rPr>
        <w:t>Financials</w:t>
      </w:r>
      <w:r w:rsidR="00F5343E" w:rsidRPr="008C4470">
        <w:rPr>
          <w:rFonts w:ascii="Arial" w:hAnsi="Arial" w:cs="Arial"/>
        </w:rPr>
        <w:t xml:space="preserve"> folder.</w:t>
      </w:r>
    </w:p>
    <w:p w:rsidR="00B401FD" w:rsidRPr="008C4470" w:rsidRDefault="00B401FD" w:rsidP="00F5343E">
      <w:pPr>
        <w:rPr>
          <w:rFonts w:ascii="Arial" w:hAnsi="Arial" w:cs="Arial"/>
        </w:rPr>
      </w:pPr>
    </w:p>
    <w:p w:rsidR="008D7470" w:rsidRPr="00B401FD" w:rsidRDefault="008D7470" w:rsidP="00B401FD">
      <w:pPr>
        <w:rPr>
          <w:rFonts w:ascii="Arial" w:hAnsi="Arial" w:cs="Arial"/>
          <w:b/>
          <w:i/>
          <w:u w:val="single"/>
        </w:rPr>
      </w:pPr>
      <w:r w:rsidRPr="00B401FD">
        <w:rPr>
          <w:rFonts w:ascii="Arial" w:hAnsi="Arial" w:cs="Arial"/>
          <w:b/>
          <w:i/>
          <w:u w:val="single"/>
        </w:rPr>
        <w:t>Financial</w:t>
      </w:r>
      <w:r w:rsidR="00AB63B5" w:rsidRPr="00B401FD">
        <w:rPr>
          <w:rFonts w:ascii="Arial" w:hAnsi="Arial" w:cs="Arial"/>
          <w:b/>
          <w:i/>
          <w:u w:val="single"/>
        </w:rPr>
        <w:t>s reports and sub reports names and descriptions</w:t>
      </w:r>
    </w:p>
    <w:p w:rsidR="00041910" w:rsidRPr="008C4470" w:rsidRDefault="00041910" w:rsidP="008D7470">
      <w:pPr>
        <w:rPr>
          <w:rFonts w:ascii="Arial" w:hAnsi="Arial" w:cs="Arial"/>
          <w:b/>
          <w:i/>
          <w:color w:val="000000"/>
        </w:rPr>
      </w:pPr>
    </w:p>
    <w:p w:rsidR="008D7470" w:rsidRDefault="00041910" w:rsidP="008D7470">
      <w:pPr>
        <w:rPr>
          <w:rFonts w:ascii="Arial" w:hAnsi="Arial" w:cs="Arial"/>
          <w:b/>
          <w:noProof/>
        </w:rPr>
      </w:pPr>
      <w:r w:rsidRPr="00041910">
        <w:rPr>
          <w:rFonts w:ascii="Arial" w:hAnsi="Arial" w:cs="Arial"/>
          <w:b/>
          <w:noProof/>
        </w:rPr>
        <w:t>Equipment Inventory</w:t>
      </w:r>
    </w:p>
    <w:p w:rsidR="00A05EE4" w:rsidRPr="00041910" w:rsidRDefault="00A05EE4" w:rsidP="008D7470">
      <w:pPr>
        <w:rPr>
          <w:rFonts w:ascii="Arial" w:hAnsi="Arial" w:cs="Arial"/>
          <w:b/>
        </w:rPr>
      </w:pPr>
    </w:p>
    <w:p w:rsidR="008D7470" w:rsidRPr="008C4470" w:rsidRDefault="008D7470" w:rsidP="008D7470">
      <w:pPr>
        <w:ind w:firstLine="720"/>
        <w:rPr>
          <w:rFonts w:ascii="Arial" w:hAnsi="Arial" w:cs="Arial"/>
          <w:color w:val="FF0000"/>
        </w:rPr>
      </w:pPr>
      <w:r w:rsidRPr="008C4470">
        <w:rPr>
          <w:rFonts w:ascii="Arial" w:hAnsi="Arial" w:cs="Arial"/>
          <w:color w:val="FF0000"/>
        </w:rPr>
        <w:t>Property Inventory – Department Report by Selected Location(s)</w:t>
      </w:r>
    </w:p>
    <w:p w:rsidR="008D7470" w:rsidRDefault="008D7470" w:rsidP="008D7470">
      <w:pPr>
        <w:numPr>
          <w:ilvl w:val="0"/>
          <w:numId w:val="28"/>
        </w:numPr>
        <w:rPr>
          <w:rFonts w:ascii="Arial" w:hAnsi="Arial" w:cs="Arial"/>
          <w:color w:val="000000"/>
        </w:rPr>
      </w:pPr>
      <w:r w:rsidRPr="008C4470">
        <w:rPr>
          <w:rFonts w:ascii="Arial" w:hAnsi="Arial" w:cs="Arial"/>
          <w:color w:val="000000"/>
        </w:rPr>
        <w:t>View Dept Assets and physical location of assets by specific building code</w:t>
      </w:r>
    </w:p>
    <w:p w:rsidR="006A5F1B" w:rsidRPr="008C4470" w:rsidRDefault="006A5F1B" w:rsidP="006A5F1B">
      <w:pPr>
        <w:ind w:left="1080"/>
        <w:rPr>
          <w:rFonts w:ascii="Arial" w:hAnsi="Arial" w:cs="Arial"/>
          <w:color w:val="000000"/>
        </w:rPr>
      </w:pPr>
    </w:p>
    <w:p w:rsidR="006A5F1B" w:rsidRPr="008C4470" w:rsidRDefault="008D7470" w:rsidP="008D7470">
      <w:pPr>
        <w:rPr>
          <w:rFonts w:ascii="Arial" w:hAnsi="Arial" w:cs="Arial"/>
          <w:color w:val="FF0000"/>
        </w:rPr>
      </w:pPr>
      <w:r w:rsidRPr="008C4470">
        <w:rPr>
          <w:rFonts w:ascii="Arial" w:hAnsi="Arial" w:cs="Arial"/>
          <w:color w:val="FF0000"/>
        </w:rPr>
        <w:tab/>
        <w:t>Property Inventory – Department Report by Selected Location</w:t>
      </w:r>
    </w:p>
    <w:p w:rsidR="008D7470" w:rsidRDefault="008D7470" w:rsidP="008D7470">
      <w:pPr>
        <w:numPr>
          <w:ilvl w:val="0"/>
          <w:numId w:val="28"/>
        </w:numPr>
        <w:rPr>
          <w:rFonts w:ascii="Arial" w:hAnsi="Arial" w:cs="Arial"/>
          <w:color w:val="000000"/>
        </w:rPr>
      </w:pPr>
      <w:r w:rsidRPr="008C4470">
        <w:rPr>
          <w:rFonts w:ascii="Arial" w:hAnsi="Arial" w:cs="Arial"/>
          <w:color w:val="000000"/>
        </w:rPr>
        <w:t>Listing of all assets.  Contains a physical location column for a DeptID</w:t>
      </w:r>
    </w:p>
    <w:p w:rsidR="006A5F1B" w:rsidRPr="008C4470" w:rsidRDefault="006A5F1B" w:rsidP="006A5F1B">
      <w:pPr>
        <w:ind w:left="1080"/>
        <w:rPr>
          <w:rFonts w:ascii="Arial" w:hAnsi="Arial" w:cs="Arial"/>
          <w:color w:val="000000"/>
        </w:rPr>
      </w:pPr>
    </w:p>
    <w:p w:rsidR="008D7470" w:rsidRPr="008C4470" w:rsidRDefault="008D7470" w:rsidP="008D7470">
      <w:pPr>
        <w:rPr>
          <w:rFonts w:ascii="Arial" w:hAnsi="Arial" w:cs="Arial"/>
          <w:color w:val="FF0000"/>
        </w:rPr>
      </w:pPr>
      <w:r w:rsidRPr="008C4470">
        <w:rPr>
          <w:rFonts w:ascii="Arial" w:hAnsi="Arial" w:cs="Arial"/>
          <w:color w:val="FF0000"/>
        </w:rPr>
        <w:tab/>
        <w:t>Property Inventory – Department Report by Location</w:t>
      </w:r>
    </w:p>
    <w:p w:rsidR="008D7470" w:rsidRPr="008C4470" w:rsidRDefault="008D7470" w:rsidP="008D7470">
      <w:pPr>
        <w:numPr>
          <w:ilvl w:val="0"/>
          <w:numId w:val="28"/>
        </w:numPr>
        <w:rPr>
          <w:rFonts w:ascii="Arial" w:hAnsi="Arial" w:cs="Arial"/>
          <w:color w:val="000000"/>
        </w:rPr>
      </w:pPr>
      <w:r w:rsidRPr="008C4470">
        <w:rPr>
          <w:rFonts w:ascii="Arial" w:hAnsi="Arial" w:cs="Arial"/>
          <w:color w:val="000000"/>
        </w:rPr>
        <w:t>Similar to report above, listing of all assets, no physical location column, is sorted by location with building heading</w:t>
      </w:r>
    </w:p>
    <w:p w:rsidR="008D7470" w:rsidRPr="008C4470" w:rsidRDefault="008D7470" w:rsidP="008D7470">
      <w:pPr>
        <w:rPr>
          <w:rFonts w:ascii="Arial" w:hAnsi="Arial" w:cs="Arial"/>
          <w:color w:val="000000"/>
        </w:rPr>
      </w:pPr>
    </w:p>
    <w:p w:rsidR="008D7470" w:rsidRDefault="00041910" w:rsidP="008D7470">
      <w:pPr>
        <w:rPr>
          <w:rFonts w:ascii="Arial" w:hAnsi="Arial" w:cs="Arial"/>
          <w:b/>
          <w:noProof/>
        </w:rPr>
      </w:pPr>
      <w:r w:rsidRPr="00041910">
        <w:rPr>
          <w:rFonts w:ascii="Arial" w:hAnsi="Arial" w:cs="Arial"/>
          <w:b/>
          <w:noProof/>
        </w:rPr>
        <w:t>Excel Download</w:t>
      </w:r>
    </w:p>
    <w:p w:rsidR="00A05EE4" w:rsidRPr="00041910" w:rsidRDefault="00A05EE4" w:rsidP="008D7470">
      <w:pPr>
        <w:rPr>
          <w:rFonts w:ascii="Arial" w:hAnsi="Arial" w:cs="Arial"/>
          <w:b/>
        </w:rPr>
      </w:pPr>
    </w:p>
    <w:p w:rsidR="008D7470" w:rsidRPr="008C4470" w:rsidRDefault="008D7470" w:rsidP="008D7470">
      <w:pPr>
        <w:rPr>
          <w:rFonts w:ascii="Arial" w:hAnsi="Arial" w:cs="Arial"/>
          <w:color w:val="FF0000"/>
        </w:rPr>
      </w:pPr>
      <w:r w:rsidRPr="008C4470">
        <w:rPr>
          <w:rFonts w:ascii="Arial" w:hAnsi="Arial" w:cs="Arial"/>
        </w:rPr>
        <w:tab/>
      </w:r>
      <w:r w:rsidRPr="008C4470">
        <w:rPr>
          <w:rFonts w:ascii="Arial" w:hAnsi="Arial" w:cs="Arial"/>
          <w:color w:val="FF0000"/>
        </w:rPr>
        <w:t>DW Excel Export</w:t>
      </w:r>
    </w:p>
    <w:p w:rsidR="008D7470" w:rsidRDefault="008D7470" w:rsidP="008D7470">
      <w:pPr>
        <w:numPr>
          <w:ilvl w:val="0"/>
          <w:numId w:val="28"/>
        </w:numPr>
        <w:rPr>
          <w:rFonts w:ascii="Arial" w:hAnsi="Arial" w:cs="Arial"/>
          <w:color w:val="000000"/>
        </w:rPr>
      </w:pPr>
      <w:r w:rsidRPr="008C4470">
        <w:rPr>
          <w:rFonts w:ascii="Arial" w:hAnsi="Arial" w:cs="Arial"/>
          <w:color w:val="000000"/>
        </w:rPr>
        <w:t>Detailed view of transactions that affect the free balance of a project.  Includes grant budget entries.</w:t>
      </w:r>
    </w:p>
    <w:p w:rsidR="006A5F1B" w:rsidRPr="008C4470" w:rsidRDefault="006A5F1B" w:rsidP="006A5F1B">
      <w:pPr>
        <w:ind w:left="1080"/>
        <w:rPr>
          <w:rFonts w:ascii="Arial" w:hAnsi="Arial" w:cs="Arial"/>
          <w:color w:val="000000"/>
        </w:rPr>
      </w:pPr>
    </w:p>
    <w:p w:rsidR="008D7470" w:rsidRPr="008C4470" w:rsidRDefault="008D7470" w:rsidP="008D7470">
      <w:pPr>
        <w:rPr>
          <w:rFonts w:ascii="Arial" w:hAnsi="Arial" w:cs="Arial"/>
          <w:color w:val="FF0000"/>
        </w:rPr>
      </w:pPr>
      <w:r w:rsidRPr="008C4470">
        <w:rPr>
          <w:rFonts w:ascii="Arial" w:hAnsi="Arial" w:cs="Arial"/>
          <w:color w:val="FF0000"/>
        </w:rPr>
        <w:tab/>
        <w:t>DW Excel Export (Combined)</w:t>
      </w:r>
    </w:p>
    <w:p w:rsidR="006A5F1B" w:rsidRDefault="008D7470" w:rsidP="008D7470">
      <w:pPr>
        <w:numPr>
          <w:ilvl w:val="0"/>
          <w:numId w:val="28"/>
        </w:numPr>
        <w:rPr>
          <w:rFonts w:ascii="Arial" w:hAnsi="Arial" w:cs="Arial"/>
          <w:color w:val="000000"/>
        </w:rPr>
      </w:pPr>
      <w:r w:rsidRPr="008C4470">
        <w:rPr>
          <w:rFonts w:ascii="Arial" w:hAnsi="Arial" w:cs="Arial"/>
          <w:color w:val="000000"/>
        </w:rPr>
        <w:t xml:space="preserve">Combination of Excel Export and Contract Rec. </w:t>
      </w:r>
    </w:p>
    <w:p w:rsidR="008D7470" w:rsidRPr="008C4470" w:rsidRDefault="008D7470" w:rsidP="006A5F1B">
      <w:pPr>
        <w:ind w:left="1080"/>
        <w:rPr>
          <w:rFonts w:ascii="Arial" w:hAnsi="Arial" w:cs="Arial"/>
          <w:color w:val="000000"/>
        </w:rPr>
      </w:pPr>
      <w:r w:rsidRPr="008C4470">
        <w:rPr>
          <w:rFonts w:ascii="Arial" w:hAnsi="Arial" w:cs="Arial"/>
          <w:color w:val="000000"/>
        </w:rPr>
        <w:t> </w:t>
      </w:r>
    </w:p>
    <w:p w:rsidR="00A05EE4" w:rsidRDefault="008D7470" w:rsidP="008D7470">
      <w:pPr>
        <w:rPr>
          <w:rFonts w:ascii="Arial" w:hAnsi="Arial" w:cs="Arial"/>
          <w:color w:val="FF0000"/>
        </w:rPr>
      </w:pPr>
      <w:r w:rsidRPr="008C4470">
        <w:rPr>
          <w:rFonts w:ascii="Arial" w:hAnsi="Arial" w:cs="Arial"/>
          <w:color w:val="FF0000"/>
        </w:rPr>
        <w:tab/>
      </w:r>
    </w:p>
    <w:p w:rsidR="008D7470" w:rsidRPr="008C4470" w:rsidRDefault="00A05EE4" w:rsidP="008D7470">
      <w:pPr>
        <w:rPr>
          <w:rFonts w:ascii="Arial" w:hAnsi="Arial" w:cs="Arial"/>
          <w:color w:val="FF0000"/>
        </w:rPr>
      </w:pPr>
      <w:r>
        <w:rPr>
          <w:rFonts w:ascii="Arial" w:hAnsi="Arial" w:cs="Arial"/>
          <w:color w:val="FF0000"/>
        </w:rPr>
        <w:br w:type="page"/>
      </w:r>
      <w:r w:rsidR="008D7470" w:rsidRPr="008C4470">
        <w:rPr>
          <w:rFonts w:ascii="Arial" w:hAnsi="Arial" w:cs="Arial"/>
          <w:color w:val="FF0000"/>
        </w:rPr>
        <w:lastRenderedPageBreak/>
        <w:t>DW Excel Export (Contract Receivables)</w:t>
      </w:r>
    </w:p>
    <w:p w:rsidR="008D7470" w:rsidRDefault="008D7470" w:rsidP="008D7470">
      <w:pPr>
        <w:numPr>
          <w:ilvl w:val="0"/>
          <w:numId w:val="28"/>
        </w:numPr>
        <w:rPr>
          <w:rFonts w:ascii="Arial" w:hAnsi="Arial" w:cs="Arial"/>
          <w:color w:val="000000"/>
        </w:rPr>
      </w:pPr>
      <w:r w:rsidRPr="008C4470">
        <w:rPr>
          <w:rFonts w:ascii="Arial" w:hAnsi="Arial" w:cs="Arial"/>
          <w:color w:val="000000"/>
        </w:rPr>
        <w:t>Detailed view of grant budget entries and grant income entries.</w:t>
      </w:r>
    </w:p>
    <w:p w:rsidR="006A5F1B" w:rsidRPr="008C4470" w:rsidRDefault="006A5F1B" w:rsidP="006A5F1B">
      <w:pPr>
        <w:ind w:left="1080"/>
        <w:rPr>
          <w:rFonts w:ascii="Arial" w:hAnsi="Arial" w:cs="Arial"/>
          <w:color w:val="000000"/>
        </w:rPr>
      </w:pPr>
    </w:p>
    <w:p w:rsidR="008D7470" w:rsidRPr="008C4470" w:rsidRDefault="008D7470" w:rsidP="008D7470">
      <w:pPr>
        <w:rPr>
          <w:rFonts w:ascii="Arial" w:hAnsi="Arial" w:cs="Arial"/>
          <w:color w:val="FF0000"/>
        </w:rPr>
      </w:pPr>
      <w:r w:rsidRPr="008C4470">
        <w:rPr>
          <w:rFonts w:ascii="Arial" w:hAnsi="Arial" w:cs="Arial"/>
          <w:color w:val="FF0000"/>
        </w:rPr>
        <w:tab/>
        <w:t>DW Excel Export (Project)</w:t>
      </w:r>
      <w:r w:rsidRPr="008C4470">
        <w:rPr>
          <w:rFonts w:ascii="Arial" w:hAnsi="Arial" w:cs="Arial"/>
          <w:color w:val="FF0000"/>
        </w:rPr>
        <w:tab/>
      </w:r>
    </w:p>
    <w:p w:rsidR="008D7470" w:rsidRPr="008C4470" w:rsidRDefault="008D7470" w:rsidP="008D7470">
      <w:pPr>
        <w:numPr>
          <w:ilvl w:val="0"/>
          <w:numId w:val="28"/>
        </w:numPr>
        <w:rPr>
          <w:rFonts w:ascii="Arial" w:hAnsi="Arial" w:cs="Arial"/>
          <w:color w:val="000000"/>
        </w:rPr>
      </w:pPr>
      <w:r w:rsidRPr="008C4470">
        <w:rPr>
          <w:rFonts w:ascii="Arial" w:hAnsi="Arial" w:cs="Arial"/>
          <w:color w:val="000000"/>
        </w:rPr>
        <w:t>Attributes of all projects, including fund code, DeptID, PI, end date, etc.</w:t>
      </w:r>
    </w:p>
    <w:p w:rsidR="008D7470" w:rsidRPr="008C4470" w:rsidRDefault="008D7470" w:rsidP="008D7470">
      <w:pPr>
        <w:ind w:left="720"/>
        <w:rPr>
          <w:rFonts w:ascii="Arial" w:hAnsi="Arial" w:cs="Arial"/>
          <w:color w:val="000000"/>
        </w:rPr>
      </w:pPr>
    </w:p>
    <w:p w:rsidR="008D7470" w:rsidRDefault="00041910" w:rsidP="008D7470">
      <w:pPr>
        <w:rPr>
          <w:rFonts w:ascii="Arial" w:hAnsi="Arial" w:cs="Arial"/>
          <w:b/>
          <w:noProof/>
        </w:rPr>
      </w:pPr>
      <w:r w:rsidRPr="00041910">
        <w:rPr>
          <w:rFonts w:ascii="Arial" w:hAnsi="Arial" w:cs="Arial"/>
          <w:b/>
          <w:noProof/>
        </w:rPr>
        <w:t>Fund Summary</w:t>
      </w:r>
    </w:p>
    <w:p w:rsidR="00A05EE4" w:rsidRPr="00041910" w:rsidRDefault="00A05EE4" w:rsidP="008D7470">
      <w:pPr>
        <w:rPr>
          <w:rFonts w:ascii="Arial" w:hAnsi="Arial" w:cs="Arial"/>
          <w:b/>
        </w:rPr>
      </w:pPr>
    </w:p>
    <w:p w:rsidR="008D7470" w:rsidRPr="008C4470" w:rsidRDefault="008D7470" w:rsidP="008D7470">
      <w:pPr>
        <w:ind w:left="720"/>
        <w:rPr>
          <w:rFonts w:ascii="Arial" w:hAnsi="Arial" w:cs="Arial"/>
          <w:color w:val="FF0000"/>
        </w:rPr>
      </w:pPr>
      <w:r w:rsidRPr="008C4470">
        <w:rPr>
          <w:rFonts w:ascii="Arial" w:hAnsi="Arial" w:cs="Arial"/>
          <w:color w:val="FF0000"/>
        </w:rPr>
        <w:t>Fu</w:t>
      </w:r>
      <w:r w:rsidR="006C0B9F">
        <w:rPr>
          <w:rFonts w:ascii="Arial" w:hAnsi="Arial" w:cs="Arial"/>
          <w:color w:val="FF0000"/>
        </w:rPr>
        <w:t xml:space="preserve">nd Summary-General </w:t>
      </w:r>
    </w:p>
    <w:p w:rsidR="008D7470" w:rsidRDefault="008D7470" w:rsidP="008D7470">
      <w:pPr>
        <w:numPr>
          <w:ilvl w:val="0"/>
          <w:numId w:val="18"/>
        </w:numPr>
        <w:rPr>
          <w:rFonts w:ascii="Arial" w:hAnsi="Arial" w:cs="Arial"/>
          <w:color w:val="000000"/>
        </w:rPr>
      </w:pPr>
      <w:r w:rsidRPr="008C4470">
        <w:rPr>
          <w:rFonts w:ascii="Arial" w:hAnsi="Arial" w:cs="Arial"/>
          <w:color w:val="000000"/>
        </w:rPr>
        <w:t>Report will summarize general funds transaction data to the Budget Category level.</w:t>
      </w:r>
    </w:p>
    <w:p w:rsidR="006A5F1B" w:rsidRPr="008C4470" w:rsidRDefault="006A5F1B" w:rsidP="006A5F1B">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Fund Summary-Other </w:t>
      </w:r>
    </w:p>
    <w:p w:rsidR="008D7470" w:rsidRDefault="008D7470" w:rsidP="008D7470">
      <w:pPr>
        <w:numPr>
          <w:ilvl w:val="0"/>
          <w:numId w:val="18"/>
        </w:numPr>
        <w:rPr>
          <w:rFonts w:ascii="Arial" w:hAnsi="Arial" w:cs="Arial"/>
          <w:color w:val="000000"/>
        </w:rPr>
      </w:pPr>
      <w:r w:rsidRPr="008C4470">
        <w:rPr>
          <w:rFonts w:ascii="Arial" w:hAnsi="Arial" w:cs="Arial"/>
          <w:color w:val="000000"/>
        </w:rPr>
        <w:t>Report will summarize other funds transaction data to the Budget Category level.</w:t>
      </w:r>
    </w:p>
    <w:p w:rsidR="006A5F1B" w:rsidRPr="008C4470" w:rsidRDefault="006A5F1B" w:rsidP="006A5F1B">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Fund Summary-Plant </w:t>
      </w:r>
    </w:p>
    <w:p w:rsidR="008D7470" w:rsidRDefault="008D7470" w:rsidP="008D7470">
      <w:pPr>
        <w:numPr>
          <w:ilvl w:val="0"/>
          <w:numId w:val="18"/>
        </w:numPr>
        <w:rPr>
          <w:rFonts w:ascii="Arial" w:hAnsi="Arial" w:cs="Arial"/>
          <w:color w:val="000000"/>
        </w:rPr>
      </w:pPr>
      <w:r w:rsidRPr="008C4470">
        <w:rPr>
          <w:rFonts w:ascii="Arial" w:hAnsi="Arial" w:cs="Arial"/>
          <w:color w:val="000000"/>
        </w:rPr>
        <w:t>Report will summarize Plant funds transaction data to the Budget Category level.</w:t>
      </w:r>
    </w:p>
    <w:p w:rsidR="006A5F1B" w:rsidRPr="008C4470" w:rsidRDefault="006A5F1B" w:rsidP="006A5F1B">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Fund Summary-Restricted </w:t>
      </w:r>
    </w:p>
    <w:p w:rsidR="008D7470" w:rsidRPr="008C4470" w:rsidRDefault="008D7470" w:rsidP="008D7470">
      <w:pPr>
        <w:numPr>
          <w:ilvl w:val="0"/>
          <w:numId w:val="18"/>
        </w:numPr>
        <w:rPr>
          <w:rFonts w:ascii="Arial" w:hAnsi="Arial" w:cs="Arial"/>
          <w:color w:val="000000"/>
        </w:rPr>
      </w:pPr>
      <w:r w:rsidRPr="008C4470">
        <w:rPr>
          <w:rFonts w:ascii="Arial" w:hAnsi="Arial" w:cs="Arial"/>
          <w:color w:val="000000"/>
        </w:rPr>
        <w:t>Report will summarize restricted funds transaction data to the Budget Category level.</w:t>
      </w:r>
    </w:p>
    <w:p w:rsidR="008D7470" w:rsidRPr="008C4470" w:rsidRDefault="008D7470" w:rsidP="008D7470">
      <w:pPr>
        <w:ind w:left="720"/>
        <w:rPr>
          <w:rFonts w:ascii="Arial" w:hAnsi="Arial" w:cs="Arial"/>
          <w:color w:val="000000"/>
        </w:rPr>
      </w:pPr>
    </w:p>
    <w:p w:rsidR="008D7470" w:rsidRDefault="00041910" w:rsidP="008D7470">
      <w:pPr>
        <w:rPr>
          <w:rFonts w:ascii="Arial" w:hAnsi="Arial" w:cs="Arial"/>
          <w:b/>
          <w:noProof/>
        </w:rPr>
      </w:pPr>
      <w:r w:rsidRPr="00041910">
        <w:rPr>
          <w:rFonts w:ascii="Arial" w:hAnsi="Arial" w:cs="Arial"/>
          <w:b/>
          <w:noProof/>
        </w:rPr>
        <w:t xml:space="preserve">Procurement </w:t>
      </w:r>
    </w:p>
    <w:p w:rsidR="00A05EE4" w:rsidRPr="00041910" w:rsidRDefault="00A05EE4" w:rsidP="008D7470">
      <w:pPr>
        <w:rPr>
          <w:rFonts w:ascii="Arial" w:hAnsi="Arial" w:cs="Arial"/>
          <w:b/>
        </w:rPr>
      </w:pPr>
    </w:p>
    <w:p w:rsidR="008D7470" w:rsidRPr="008C4470" w:rsidRDefault="008D7470" w:rsidP="008D7470">
      <w:pPr>
        <w:pStyle w:val="Style1"/>
      </w:pPr>
      <w:r w:rsidRPr="008C4470">
        <w:t xml:space="preserve">Procurement DocID Report </w:t>
      </w:r>
    </w:p>
    <w:p w:rsidR="008D7470" w:rsidRPr="006A5F1B" w:rsidRDefault="008D7470" w:rsidP="008D7470">
      <w:pPr>
        <w:numPr>
          <w:ilvl w:val="0"/>
          <w:numId w:val="22"/>
        </w:numPr>
        <w:rPr>
          <w:rFonts w:ascii="Arial" w:hAnsi="Arial" w:cs="Arial"/>
        </w:rPr>
      </w:pPr>
      <w:r w:rsidRPr="008C4470">
        <w:rPr>
          <w:rFonts w:ascii="Arial" w:hAnsi="Arial" w:cs="Arial"/>
        </w:rPr>
        <w:t>This report is a cross-reference of the documents involved in the procurement of an item sorted in date order</w:t>
      </w:r>
      <w:r w:rsidRPr="008C4470">
        <w:rPr>
          <w:rFonts w:ascii="Arial" w:hAnsi="Arial" w:cs="Arial"/>
          <w:color w:val="000000"/>
        </w:rPr>
        <w:t>. In this report, the general stores transactions can be clicked on to reveal the details or breakdown of that transaction.</w:t>
      </w:r>
    </w:p>
    <w:p w:rsidR="006A5F1B" w:rsidRPr="008C4470" w:rsidRDefault="006A5F1B" w:rsidP="006A5F1B">
      <w:pPr>
        <w:ind w:left="1080"/>
        <w:rPr>
          <w:rFonts w:ascii="Arial" w:hAnsi="Arial" w:cs="Arial"/>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Requisition Security-Administrators </w:t>
      </w:r>
    </w:p>
    <w:p w:rsidR="008D7470" w:rsidRPr="006A5F1B" w:rsidRDefault="008D7470" w:rsidP="008D7470">
      <w:pPr>
        <w:numPr>
          <w:ilvl w:val="0"/>
          <w:numId w:val="34"/>
        </w:numPr>
        <w:rPr>
          <w:rFonts w:ascii="Arial" w:hAnsi="Arial" w:cs="Arial"/>
          <w:color w:val="000000"/>
        </w:rPr>
      </w:pPr>
      <w:r w:rsidRPr="008C4470">
        <w:rPr>
          <w:rFonts w:ascii="Arial" w:hAnsi="Arial" w:cs="Arial"/>
        </w:rPr>
        <w:t xml:space="preserve">Provides a list of PeopleSoft Financials </w:t>
      </w:r>
      <w:r w:rsidR="00A46C84">
        <w:rPr>
          <w:rFonts w:ascii="Arial" w:hAnsi="Arial" w:cs="Arial"/>
        </w:rPr>
        <w:t>A</w:t>
      </w:r>
      <w:r w:rsidRPr="008C4470">
        <w:rPr>
          <w:rFonts w:ascii="Arial" w:hAnsi="Arial" w:cs="Arial"/>
        </w:rPr>
        <w:t xml:space="preserve">dministrator </w:t>
      </w:r>
      <w:r w:rsidR="00A46C84">
        <w:rPr>
          <w:rFonts w:ascii="Arial" w:hAnsi="Arial" w:cs="Arial"/>
        </w:rPr>
        <w:t>A</w:t>
      </w:r>
      <w:r w:rsidRPr="008C4470">
        <w:rPr>
          <w:rFonts w:ascii="Arial" w:hAnsi="Arial" w:cs="Arial"/>
        </w:rPr>
        <w:t>pprovers for a department(s)</w:t>
      </w:r>
    </w:p>
    <w:p w:rsidR="006A5F1B" w:rsidRPr="008C4470" w:rsidRDefault="006A5F1B" w:rsidP="006A5F1B">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Requisition Security-Project Managers-DeptID </w:t>
      </w:r>
    </w:p>
    <w:p w:rsidR="008D7470" w:rsidRPr="006A5F1B" w:rsidRDefault="008D7470" w:rsidP="008D7470">
      <w:pPr>
        <w:numPr>
          <w:ilvl w:val="0"/>
          <w:numId w:val="36"/>
        </w:numPr>
        <w:rPr>
          <w:rFonts w:ascii="Arial" w:hAnsi="Arial" w:cs="Arial"/>
          <w:color w:val="000000"/>
        </w:rPr>
      </w:pPr>
      <w:r w:rsidRPr="008C4470">
        <w:rPr>
          <w:rFonts w:ascii="Arial" w:hAnsi="Arial" w:cs="Arial"/>
        </w:rPr>
        <w:t xml:space="preserve">Provides a list of PeopleSoft Financials </w:t>
      </w:r>
      <w:r w:rsidR="00A46C84">
        <w:rPr>
          <w:rFonts w:ascii="Arial" w:hAnsi="Arial" w:cs="Arial"/>
        </w:rPr>
        <w:t>P</w:t>
      </w:r>
      <w:r w:rsidRPr="008C4470">
        <w:rPr>
          <w:rFonts w:ascii="Arial" w:hAnsi="Arial" w:cs="Arial"/>
        </w:rPr>
        <w:t xml:space="preserve">roject </w:t>
      </w:r>
      <w:r w:rsidR="00A46C84">
        <w:rPr>
          <w:rFonts w:ascii="Arial" w:hAnsi="Arial" w:cs="Arial"/>
        </w:rPr>
        <w:t>M</w:t>
      </w:r>
      <w:r w:rsidRPr="008C4470">
        <w:rPr>
          <w:rFonts w:ascii="Arial" w:hAnsi="Arial" w:cs="Arial"/>
        </w:rPr>
        <w:t>anagers for a department(s)</w:t>
      </w:r>
    </w:p>
    <w:p w:rsidR="006A5F1B" w:rsidRPr="008C4470" w:rsidRDefault="006A5F1B" w:rsidP="006A5F1B">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Requisition Security-Project Managers-Project </w:t>
      </w:r>
    </w:p>
    <w:p w:rsidR="008D7470" w:rsidRPr="00D81451" w:rsidRDefault="008D7470" w:rsidP="008D7470">
      <w:pPr>
        <w:numPr>
          <w:ilvl w:val="0"/>
          <w:numId w:val="38"/>
        </w:numPr>
        <w:rPr>
          <w:rFonts w:ascii="Arial" w:hAnsi="Arial" w:cs="Arial"/>
          <w:color w:val="000000"/>
        </w:rPr>
      </w:pPr>
      <w:r w:rsidRPr="008C4470">
        <w:rPr>
          <w:rFonts w:ascii="Arial" w:hAnsi="Arial" w:cs="Arial"/>
        </w:rPr>
        <w:t xml:space="preserve">Provides a complete list of projects (across departments) for a </w:t>
      </w:r>
      <w:r w:rsidR="00A46C84">
        <w:rPr>
          <w:rFonts w:ascii="Arial" w:hAnsi="Arial" w:cs="Arial"/>
        </w:rPr>
        <w:t>P</w:t>
      </w:r>
      <w:r w:rsidRPr="008C4470">
        <w:rPr>
          <w:rFonts w:ascii="Arial" w:hAnsi="Arial" w:cs="Arial"/>
        </w:rPr>
        <w:t xml:space="preserve">roject </w:t>
      </w:r>
      <w:r w:rsidR="00A46C84">
        <w:rPr>
          <w:rFonts w:ascii="Arial" w:hAnsi="Arial" w:cs="Arial"/>
        </w:rPr>
        <w:t>M</w:t>
      </w:r>
      <w:r w:rsidRPr="008C4470">
        <w:rPr>
          <w:rFonts w:ascii="Arial" w:hAnsi="Arial" w:cs="Arial"/>
        </w:rPr>
        <w:t>anager</w:t>
      </w:r>
    </w:p>
    <w:p w:rsidR="00D81451" w:rsidRPr="008C4470" w:rsidRDefault="00D81451" w:rsidP="00D81451">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Requisition Security-Requesters </w:t>
      </w:r>
    </w:p>
    <w:p w:rsidR="008D7470" w:rsidRPr="00D81451" w:rsidRDefault="008D7470" w:rsidP="008D7470">
      <w:pPr>
        <w:numPr>
          <w:ilvl w:val="0"/>
          <w:numId w:val="40"/>
        </w:numPr>
        <w:rPr>
          <w:rFonts w:ascii="Arial" w:hAnsi="Arial" w:cs="Arial"/>
          <w:color w:val="000000"/>
        </w:rPr>
      </w:pPr>
      <w:r w:rsidRPr="008C4470">
        <w:rPr>
          <w:rFonts w:ascii="Arial" w:hAnsi="Arial" w:cs="Arial"/>
        </w:rPr>
        <w:t xml:space="preserve">Provides a list of PeopleSoft Financials </w:t>
      </w:r>
      <w:r w:rsidR="00A46C84">
        <w:rPr>
          <w:rFonts w:ascii="Arial" w:hAnsi="Arial" w:cs="Arial"/>
        </w:rPr>
        <w:t>R</w:t>
      </w:r>
      <w:r w:rsidRPr="008C4470">
        <w:rPr>
          <w:rFonts w:ascii="Arial" w:hAnsi="Arial" w:cs="Arial"/>
        </w:rPr>
        <w:t>equesters for a department(s)</w:t>
      </w:r>
    </w:p>
    <w:p w:rsidR="00D81451" w:rsidRPr="008C4470" w:rsidRDefault="00D81451" w:rsidP="00D81451">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Requisition Not Sourced to a Purchase order </w:t>
      </w:r>
    </w:p>
    <w:p w:rsidR="008D7470" w:rsidRPr="008C4470" w:rsidRDefault="008D7470" w:rsidP="008D7470">
      <w:pPr>
        <w:numPr>
          <w:ilvl w:val="0"/>
          <w:numId w:val="42"/>
        </w:numPr>
        <w:rPr>
          <w:rFonts w:ascii="Arial" w:hAnsi="Arial" w:cs="Arial"/>
          <w:color w:val="000000"/>
        </w:rPr>
      </w:pPr>
      <w:r w:rsidRPr="008C4470">
        <w:rPr>
          <w:rFonts w:ascii="Arial" w:hAnsi="Arial" w:cs="Arial"/>
        </w:rPr>
        <w:t xml:space="preserve">The </w:t>
      </w:r>
      <w:r w:rsidRPr="008C4470">
        <w:rPr>
          <w:rFonts w:ascii="Arial" w:hAnsi="Arial" w:cs="Arial"/>
          <w:i/>
          <w:iCs/>
        </w:rPr>
        <w:t>Requisitions Not Sourced to a Purchase Order</w:t>
      </w:r>
      <w:r w:rsidRPr="008C4470">
        <w:rPr>
          <w:rFonts w:ascii="Arial" w:hAnsi="Arial" w:cs="Arial"/>
        </w:rPr>
        <w:t xml:space="preserve"> report shows when a requisition was entered, who entered it, and when the goods or services are/were needed.</w:t>
      </w:r>
    </w:p>
    <w:p w:rsidR="008D7470" w:rsidRPr="008C4470" w:rsidRDefault="008D7470" w:rsidP="008D7470">
      <w:pPr>
        <w:ind w:left="720"/>
        <w:rPr>
          <w:rFonts w:ascii="Arial" w:hAnsi="Arial" w:cs="Arial"/>
          <w:color w:val="000000"/>
        </w:rPr>
      </w:pPr>
    </w:p>
    <w:p w:rsidR="00A05EE4" w:rsidRDefault="00A05EE4">
      <w:pPr>
        <w:rPr>
          <w:rFonts w:ascii="Arial" w:hAnsi="Arial" w:cs="Arial"/>
          <w:b/>
          <w:noProof/>
        </w:rPr>
      </w:pPr>
      <w:r>
        <w:rPr>
          <w:rFonts w:ascii="Arial" w:hAnsi="Arial" w:cs="Arial"/>
          <w:b/>
          <w:noProof/>
        </w:rPr>
        <w:br w:type="page"/>
      </w:r>
    </w:p>
    <w:p w:rsidR="008D7470" w:rsidRDefault="00041910" w:rsidP="008D7470">
      <w:pPr>
        <w:rPr>
          <w:rFonts w:ascii="Arial" w:hAnsi="Arial" w:cs="Arial"/>
          <w:b/>
          <w:noProof/>
        </w:rPr>
      </w:pPr>
      <w:r w:rsidRPr="00041910">
        <w:rPr>
          <w:rFonts w:ascii="Arial" w:hAnsi="Arial" w:cs="Arial"/>
          <w:b/>
          <w:noProof/>
        </w:rPr>
        <w:lastRenderedPageBreak/>
        <w:t>Service Department</w:t>
      </w:r>
      <w:r>
        <w:rPr>
          <w:rFonts w:ascii="Arial" w:hAnsi="Arial" w:cs="Arial"/>
          <w:b/>
          <w:noProof/>
        </w:rPr>
        <w:t>s</w:t>
      </w:r>
    </w:p>
    <w:p w:rsidR="00A05EE4" w:rsidRPr="00041910" w:rsidRDefault="00A05EE4" w:rsidP="008D7470">
      <w:pPr>
        <w:rPr>
          <w:rFonts w:ascii="Arial" w:hAnsi="Arial" w:cs="Arial"/>
          <w:b/>
        </w:rPr>
      </w:pPr>
    </w:p>
    <w:p w:rsidR="008D7470" w:rsidRPr="008C4470" w:rsidRDefault="008D7470" w:rsidP="008D7470">
      <w:pPr>
        <w:pStyle w:val="Style1"/>
      </w:pPr>
      <w:r w:rsidRPr="008C4470">
        <w:t xml:space="preserve">General Stores Inventory Transactions Report </w:t>
      </w:r>
    </w:p>
    <w:p w:rsidR="008D7470" w:rsidRPr="00D81451" w:rsidRDefault="008D7470" w:rsidP="008D7470">
      <w:pPr>
        <w:numPr>
          <w:ilvl w:val="0"/>
          <w:numId w:val="17"/>
        </w:numPr>
        <w:rPr>
          <w:rFonts w:ascii="Arial" w:hAnsi="Arial" w:cs="Arial"/>
          <w:color w:val="000000"/>
        </w:rPr>
      </w:pPr>
      <w:r w:rsidRPr="008C4470">
        <w:rPr>
          <w:rFonts w:ascii="Arial" w:hAnsi="Arial" w:cs="Arial"/>
          <w:color w:val="000000"/>
        </w:rPr>
        <w:t>This report contains an item level breakdown for each of the "General Stores IN0000xxxx" transactions that appear on the DTL and Monthly ledger reports.  The "IN" transaction is broken down to the item level on this report.  The reference point for this report is the Doc ID</w:t>
      </w:r>
      <w:r w:rsidRPr="008C4470">
        <w:rPr>
          <w:rFonts w:ascii="Arial" w:hAnsi="Arial" w:cs="Arial"/>
          <w:color w:val="FF0000"/>
          <w:sz w:val="20"/>
          <w:szCs w:val="20"/>
        </w:rPr>
        <w:t>.</w:t>
      </w:r>
    </w:p>
    <w:p w:rsidR="00D81451" w:rsidRPr="008C4470" w:rsidRDefault="00D81451" w:rsidP="00D81451">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LAB Animal Payment</w:t>
      </w:r>
    </w:p>
    <w:p w:rsidR="008D7470" w:rsidRDefault="008D7470" w:rsidP="008D7470">
      <w:pPr>
        <w:numPr>
          <w:ilvl w:val="0"/>
          <w:numId w:val="17"/>
        </w:numPr>
        <w:rPr>
          <w:rFonts w:ascii="Arial" w:hAnsi="Arial" w:cs="Arial"/>
          <w:color w:val="000000"/>
        </w:rPr>
      </w:pPr>
      <w:r w:rsidRPr="008C4470">
        <w:rPr>
          <w:rFonts w:ascii="Arial" w:hAnsi="Arial" w:cs="Arial"/>
          <w:color w:val="000000"/>
        </w:rPr>
        <w:t>Restricted to Lab Animal Personnel.</w:t>
      </w:r>
    </w:p>
    <w:p w:rsidR="00D81451" w:rsidRPr="008C4470" w:rsidRDefault="00D81451" w:rsidP="00D81451">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LAB Billing</w:t>
      </w:r>
    </w:p>
    <w:p w:rsidR="008D7470" w:rsidRDefault="008D7470" w:rsidP="008D7470">
      <w:pPr>
        <w:numPr>
          <w:ilvl w:val="0"/>
          <w:numId w:val="17"/>
        </w:numPr>
        <w:rPr>
          <w:rFonts w:ascii="Arial" w:hAnsi="Arial" w:cs="Arial"/>
          <w:color w:val="000000"/>
        </w:rPr>
      </w:pPr>
      <w:r>
        <w:rPr>
          <w:rFonts w:ascii="Arial" w:hAnsi="Arial" w:cs="Arial"/>
          <w:color w:val="000000"/>
        </w:rPr>
        <w:t>Departments can run this report to view their LAR Billing</w:t>
      </w:r>
      <w:r w:rsidRPr="008C4470">
        <w:rPr>
          <w:rFonts w:ascii="Arial" w:hAnsi="Arial" w:cs="Arial"/>
          <w:color w:val="000000"/>
        </w:rPr>
        <w:t>.</w:t>
      </w:r>
    </w:p>
    <w:p w:rsidR="00D81451" w:rsidRPr="008C4470" w:rsidRDefault="00D81451" w:rsidP="00D81451">
      <w:pPr>
        <w:ind w:left="108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LAB Billing (Excel Export)</w:t>
      </w:r>
    </w:p>
    <w:p w:rsidR="008D7470" w:rsidRPr="008C4470" w:rsidRDefault="002A4BB4" w:rsidP="008D7470">
      <w:pPr>
        <w:numPr>
          <w:ilvl w:val="0"/>
          <w:numId w:val="17"/>
        </w:numPr>
        <w:rPr>
          <w:rFonts w:ascii="Arial" w:hAnsi="Arial" w:cs="Arial"/>
          <w:color w:val="000000"/>
        </w:rPr>
      </w:pPr>
      <w:r>
        <w:rPr>
          <w:rFonts w:ascii="Arial" w:hAnsi="Arial" w:cs="Arial"/>
          <w:color w:val="000000"/>
        </w:rPr>
        <w:t>Departments can run this report to view their LAR Billing in an Excel format.</w:t>
      </w:r>
    </w:p>
    <w:p w:rsidR="00925D90" w:rsidRDefault="00925D90">
      <w:pPr>
        <w:rPr>
          <w:rFonts w:ascii="Arial" w:hAnsi="Arial" w:cs="Arial"/>
          <w:b/>
          <w:noProof/>
        </w:rPr>
      </w:pPr>
    </w:p>
    <w:p w:rsidR="008D7470" w:rsidRDefault="00041910" w:rsidP="008D7470">
      <w:pPr>
        <w:rPr>
          <w:rFonts w:ascii="Arial" w:hAnsi="Arial" w:cs="Arial"/>
          <w:b/>
          <w:noProof/>
        </w:rPr>
      </w:pPr>
      <w:r w:rsidRPr="00041910">
        <w:rPr>
          <w:rFonts w:ascii="Arial" w:hAnsi="Arial" w:cs="Arial"/>
          <w:b/>
          <w:noProof/>
        </w:rPr>
        <w:t>Transaction Detail and Summary</w:t>
      </w:r>
    </w:p>
    <w:p w:rsidR="00A05EE4" w:rsidRPr="00041910" w:rsidRDefault="00A05EE4" w:rsidP="008D7470">
      <w:pPr>
        <w:rPr>
          <w:rFonts w:ascii="Arial" w:hAnsi="Arial" w:cs="Arial"/>
          <w:b/>
        </w:rPr>
      </w:pPr>
    </w:p>
    <w:p w:rsidR="008D7470" w:rsidRPr="008C4470" w:rsidRDefault="008D7470" w:rsidP="008D7470">
      <w:pPr>
        <w:pStyle w:val="Style1"/>
      </w:pPr>
      <w:r w:rsidRPr="008C4470">
        <w:t xml:space="preserve">Contract Receivables Report </w:t>
      </w:r>
    </w:p>
    <w:p w:rsidR="008D7470" w:rsidRDefault="008D7470" w:rsidP="008D7470">
      <w:pPr>
        <w:numPr>
          <w:ilvl w:val="0"/>
          <w:numId w:val="27"/>
        </w:numPr>
        <w:rPr>
          <w:rFonts w:ascii="Arial" w:hAnsi="Arial" w:cs="Arial"/>
          <w:color w:val="000000"/>
        </w:rPr>
      </w:pPr>
      <w:r w:rsidRPr="008C4470">
        <w:rPr>
          <w:rFonts w:ascii="Arial" w:hAnsi="Arial" w:cs="Arial"/>
          <w:color w:val="000000"/>
        </w:rPr>
        <w:t>This report contains deposits made to grant and contract projects and the project's account receivable balance based upon the original contract amount.  Please note:  This monthly report will not generate output for any month without recorded transactions for that month.</w:t>
      </w:r>
    </w:p>
    <w:p w:rsidR="008D7470" w:rsidRPr="008C4470" w:rsidRDefault="008D7470" w:rsidP="008D7470">
      <w:pPr>
        <w:ind w:left="720"/>
        <w:rPr>
          <w:rFonts w:ascii="Arial" w:hAnsi="Arial" w:cs="Arial"/>
          <w:color w:val="000000"/>
        </w:rPr>
      </w:pPr>
    </w:p>
    <w:p w:rsidR="008D7470" w:rsidRPr="008C4470" w:rsidRDefault="008D7470" w:rsidP="008D7470">
      <w:pPr>
        <w:pStyle w:val="Style1"/>
      </w:pPr>
      <w:r w:rsidRPr="008C4470">
        <w:t xml:space="preserve">DTL Report – Daily Transaction Listing Report </w:t>
      </w:r>
    </w:p>
    <w:p w:rsidR="008D7470" w:rsidRDefault="008D7470" w:rsidP="008D7470">
      <w:pPr>
        <w:numPr>
          <w:ilvl w:val="0"/>
          <w:numId w:val="27"/>
        </w:numPr>
        <w:rPr>
          <w:rFonts w:ascii="Arial" w:hAnsi="Arial" w:cs="Arial"/>
          <w:color w:val="000000"/>
        </w:rPr>
      </w:pPr>
      <w:r w:rsidRPr="008C4470">
        <w:rPr>
          <w:rFonts w:ascii="Arial" w:hAnsi="Arial" w:cs="Arial"/>
          <w:color w:val="000000"/>
        </w:rPr>
        <w:t>This listing contains a high level of financial detail by post date.  It is sorted on DeptID, ProjectID, and then Budget category.  In this report, the general stores transactions can be clicked on to reveal the details or breakdown of that transaction.</w:t>
      </w:r>
    </w:p>
    <w:p w:rsidR="008D7470" w:rsidRPr="008C4470" w:rsidRDefault="008D7470" w:rsidP="008D7470">
      <w:pPr>
        <w:ind w:left="72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EC MFR</w:t>
      </w:r>
    </w:p>
    <w:p w:rsidR="008D7470" w:rsidRDefault="008D7470" w:rsidP="008D7470">
      <w:pPr>
        <w:numPr>
          <w:ilvl w:val="0"/>
          <w:numId w:val="27"/>
        </w:numPr>
        <w:rPr>
          <w:rFonts w:ascii="Arial" w:hAnsi="Arial" w:cs="Arial"/>
          <w:color w:val="000000"/>
        </w:rPr>
      </w:pPr>
      <w:r w:rsidRPr="008C4470">
        <w:rPr>
          <w:rFonts w:ascii="Arial" w:hAnsi="Arial" w:cs="Arial"/>
          <w:color w:val="000000"/>
        </w:rPr>
        <w:t>Restricted Report for Dean’s &amp; VP Offices.</w:t>
      </w:r>
    </w:p>
    <w:p w:rsidR="008D7470" w:rsidRPr="008C4470" w:rsidRDefault="008D7470" w:rsidP="008D7470">
      <w:pPr>
        <w:ind w:left="72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Encumbrance Report Detail</w:t>
      </w:r>
    </w:p>
    <w:p w:rsidR="008D7470" w:rsidRDefault="008D7470" w:rsidP="008D7470">
      <w:pPr>
        <w:numPr>
          <w:ilvl w:val="0"/>
          <w:numId w:val="27"/>
        </w:numPr>
        <w:rPr>
          <w:rFonts w:ascii="Arial" w:hAnsi="Arial" w:cs="Arial"/>
          <w:color w:val="000000"/>
        </w:rPr>
      </w:pPr>
      <w:r w:rsidRPr="008C4470">
        <w:rPr>
          <w:rFonts w:ascii="Arial" w:hAnsi="Arial" w:cs="Arial"/>
          <w:color w:val="000000"/>
        </w:rPr>
        <w:t>Lists outstanding Encumbrances and Pre-Encumbrances.</w:t>
      </w:r>
    </w:p>
    <w:p w:rsidR="008D7470" w:rsidRPr="008C4470" w:rsidRDefault="008D7470" w:rsidP="008D7470">
      <w:pPr>
        <w:ind w:left="720"/>
        <w:rPr>
          <w:rFonts w:ascii="Arial" w:hAnsi="Arial" w:cs="Arial"/>
          <w:color w:val="000000"/>
        </w:rPr>
      </w:pPr>
    </w:p>
    <w:p w:rsidR="008D7470" w:rsidRPr="008C4470" w:rsidRDefault="008D7470" w:rsidP="008D7470">
      <w:pPr>
        <w:ind w:left="720"/>
        <w:rPr>
          <w:rFonts w:ascii="Arial" w:hAnsi="Arial" w:cs="Arial"/>
          <w:color w:val="FF0000"/>
        </w:rPr>
      </w:pPr>
      <w:r w:rsidRPr="008C4470">
        <w:rPr>
          <w:rFonts w:ascii="Arial" w:hAnsi="Arial" w:cs="Arial"/>
          <w:color w:val="FF0000"/>
        </w:rPr>
        <w:t xml:space="preserve">Grant Ledger Summary </w:t>
      </w:r>
    </w:p>
    <w:p w:rsidR="008D7470" w:rsidRPr="00D85A4A" w:rsidRDefault="008D7470" w:rsidP="008D7470">
      <w:pPr>
        <w:numPr>
          <w:ilvl w:val="0"/>
          <w:numId w:val="17"/>
        </w:numPr>
        <w:rPr>
          <w:rFonts w:ascii="Arial" w:hAnsi="Arial" w:cs="Arial"/>
          <w:color w:val="000000"/>
        </w:rPr>
      </w:pPr>
      <w:r w:rsidRPr="008C4470">
        <w:rPr>
          <w:rFonts w:ascii="Arial" w:hAnsi="Arial" w:cs="Arial"/>
        </w:rPr>
        <w:t>This report consolidates the information provided in the Monthly Ledger Summary report with the information in the Contracts Receivable report.</w:t>
      </w:r>
    </w:p>
    <w:p w:rsidR="008D7470" w:rsidRPr="008C4470" w:rsidRDefault="008D7470" w:rsidP="008D7470">
      <w:pPr>
        <w:ind w:left="720"/>
        <w:rPr>
          <w:rFonts w:ascii="Arial" w:hAnsi="Arial" w:cs="Arial"/>
          <w:color w:val="000000"/>
        </w:rPr>
      </w:pPr>
    </w:p>
    <w:p w:rsidR="008D7470" w:rsidRPr="008C4470" w:rsidRDefault="008D7470" w:rsidP="008D7470">
      <w:pPr>
        <w:pStyle w:val="Style1"/>
      </w:pPr>
      <w:r w:rsidRPr="008C4470">
        <w:t xml:space="preserve">Monthly Ledger Report </w:t>
      </w:r>
    </w:p>
    <w:p w:rsidR="008D7470" w:rsidRDefault="008D7470" w:rsidP="008D7470">
      <w:pPr>
        <w:numPr>
          <w:ilvl w:val="0"/>
          <w:numId w:val="19"/>
        </w:numPr>
        <w:rPr>
          <w:rFonts w:ascii="Arial" w:hAnsi="Arial" w:cs="Arial"/>
          <w:color w:val="000000"/>
        </w:rPr>
      </w:pPr>
      <w:r w:rsidRPr="008C4470">
        <w:rPr>
          <w:rFonts w:ascii="Arial" w:hAnsi="Arial" w:cs="Arial"/>
          <w:color w:val="000000"/>
        </w:rPr>
        <w:t>This report contains a high level of detail summarized by date, then by DocID (Purchase Order number).  It contains transactions sorted by:  DeptID, ProjectID, and Budget category. In this report, the general stores transactions can be clicked on to reveal the details or breakdown of that transaction.</w:t>
      </w:r>
    </w:p>
    <w:p w:rsidR="008D7470" w:rsidRPr="008C4470" w:rsidRDefault="008D7470" w:rsidP="008D7470">
      <w:pPr>
        <w:ind w:left="720"/>
        <w:rPr>
          <w:rFonts w:ascii="Arial" w:hAnsi="Arial" w:cs="Arial"/>
          <w:color w:val="000000"/>
        </w:rPr>
      </w:pPr>
    </w:p>
    <w:p w:rsidR="008D7470" w:rsidRPr="009B1A78" w:rsidRDefault="00A05EE4" w:rsidP="009B1A78">
      <w:pPr>
        <w:ind w:firstLine="720"/>
        <w:rPr>
          <w:rFonts w:ascii="Arial" w:hAnsi="Arial" w:cs="Arial"/>
          <w:color w:val="FF0000"/>
        </w:rPr>
      </w:pPr>
      <w:r>
        <w:br w:type="page"/>
      </w:r>
      <w:r w:rsidR="008D7470" w:rsidRPr="009B1A78">
        <w:rPr>
          <w:rFonts w:ascii="Arial" w:hAnsi="Arial" w:cs="Arial"/>
          <w:color w:val="FF0000"/>
        </w:rPr>
        <w:lastRenderedPageBreak/>
        <w:t xml:space="preserve">Monthly Ledger by DocID Report </w:t>
      </w:r>
    </w:p>
    <w:p w:rsidR="008D7470" w:rsidRDefault="008D7470" w:rsidP="008D7470">
      <w:pPr>
        <w:numPr>
          <w:ilvl w:val="0"/>
          <w:numId w:val="20"/>
        </w:numPr>
        <w:rPr>
          <w:rFonts w:ascii="Arial" w:hAnsi="Arial" w:cs="Arial"/>
          <w:color w:val="000000"/>
        </w:rPr>
      </w:pPr>
      <w:r w:rsidRPr="008C4470">
        <w:rPr>
          <w:rFonts w:ascii="Arial" w:hAnsi="Arial" w:cs="Arial"/>
          <w:color w:val="000000"/>
        </w:rPr>
        <w:t>This is the Monthly Ledger (detail) report that displays transaction totals, by DocID, without displaying the individual line item detail. In this report, the general stores transactions can be clicked on to reveal the details or breakdown of that transaction.</w:t>
      </w:r>
    </w:p>
    <w:p w:rsidR="008D7470" w:rsidRPr="008C4470" w:rsidRDefault="008D7470" w:rsidP="008D7470">
      <w:pPr>
        <w:ind w:left="720"/>
        <w:rPr>
          <w:rFonts w:ascii="Arial" w:hAnsi="Arial" w:cs="Arial"/>
          <w:color w:val="000000"/>
        </w:rPr>
      </w:pPr>
    </w:p>
    <w:p w:rsidR="008D7470" w:rsidRPr="008C4470" w:rsidRDefault="008D7470" w:rsidP="008D7470">
      <w:pPr>
        <w:pStyle w:val="Style1"/>
      </w:pPr>
      <w:r w:rsidRPr="008C4470">
        <w:t xml:space="preserve">Monthly Ledger Summary Report </w:t>
      </w:r>
    </w:p>
    <w:p w:rsidR="008D7470" w:rsidRDefault="008D7470" w:rsidP="008D7470">
      <w:pPr>
        <w:numPr>
          <w:ilvl w:val="0"/>
          <w:numId w:val="21"/>
        </w:numPr>
        <w:rPr>
          <w:rFonts w:ascii="Arial" w:hAnsi="Arial" w:cs="Arial"/>
        </w:rPr>
      </w:pPr>
      <w:r w:rsidRPr="008C4470">
        <w:rPr>
          <w:rFonts w:ascii="Arial" w:hAnsi="Arial" w:cs="Arial"/>
        </w:rPr>
        <w:t>This report is a high level summary of accounts by DeptID, ProjectID, and includes totals by Budget category.</w:t>
      </w:r>
    </w:p>
    <w:p w:rsidR="008D7470" w:rsidRPr="008C4470" w:rsidRDefault="008D7470" w:rsidP="008D7470">
      <w:pPr>
        <w:ind w:left="720"/>
        <w:rPr>
          <w:rFonts w:ascii="Arial" w:hAnsi="Arial" w:cs="Arial"/>
        </w:rPr>
      </w:pPr>
    </w:p>
    <w:p w:rsidR="008D7470" w:rsidRPr="008C4470" w:rsidRDefault="008D7470" w:rsidP="008D7470">
      <w:pPr>
        <w:ind w:left="720"/>
        <w:rPr>
          <w:rFonts w:ascii="Arial" w:hAnsi="Arial" w:cs="Arial"/>
          <w:color w:val="FF0000"/>
        </w:rPr>
      </w:pPr>
      <w:r w:rsidRPr="008C4470">
        <w:rPr>
          <w:rFonts w:ascii="Arial" w:hAnsi="Arial" w:cs="Arial"/>
          <w:color w:val="FF0000"/>
        </w:rPr>
        <w:t>MSRDP Operating Report</w:t>
      </w:r>
    </w:p>
    <w:p w:rsidR="008D7470" w:rsidRPr="008C4470" w:rsidRDefault="008D7470" w:rsidP="008D7470">
      <w:pPr>
        <w:numPr>
          <w:ilvl w:val="0"/>
          <w:numId w:val="21"/>
        </w:numPr>
        <w:rPr>
          <w:rFonts w:ascii="Arial" w:hAnsi="Arial" w:cs="Arial"/>
          <w:color w:val="000000"/>
        </w:rPr>
      </w:pPr>
      <w:r w:rsidRPr="008C4470">
        <w:rPr>
          <w:rFonts w:ascii="Arial" w:hAnsi="Arial" w:cs="Arial"/>
          <w:color w:val="000000"/>
        </w:rPr>
        <w:t>This is a report specifically designed for medical departments practicing at UTMSA</w:t>
      </w:r>
    </w:p>
    <w:p w:rsidR="006A5F1B" w:rsidRDefault="006A5F1B">
      <w:pPr>
        <w:rPr>
          <w:rFonts w:ascii="Arial" w:hAnsi="Arial" w:cs="Arial"/>
        </w:rPr>
      </w:pPr>
    </w:p>
    <w:p w:rsidR="00F5343E" w:rsidRDefault="00917FCF" w:rsidP="00F5343E">
      <w:pPr>
        <w:rPr>
          <w:rFonts w:ascii="Arial" w:hAnsi="Arial" w:cs="Arial"/>
        </w:rPr>
      </w:pPr>
      <w:r>
        <w:rPr>
          <w:rFonts w:ascii="Arial" w:hAnsi="Arial" w:cs="Arial"/>
        </w:rPr>
        <w:t xml:space="preserve">To view </w:t>
      </w:r>
      <w:r w:rsidRPr="008C4470">
        <w:rPr>
          <w:rFonts w:ascii="Arial" w:hAnsi="Arial" w:cs="Arial"/>
        </w:rPr>
        <w:t>the</w:t>
      </w:r>
      <w:r w:rsidR="00AB63B5">
        <w:rPr>
          <w:rFonts w:ascii="Arial" w:hAnsi="Arial" w:cs="Arial"/>
        </w:rPr>
        <w:t xml:space="preserve"> available</w:t>
      </w:r>
      <w:r w:rsidRPr="008C4470">
        <w:rPr>
          <w:rFonts w:ascii="Arial" w:hAnsi="Arial" w:cs="Arial"/>
        </w:rPr>
        <w:t xml:space="preserve"> reports listed under the </w:t>
      </w:r>
      <w:r w:rsidR="00FF095E">
        <w:rPr>
          <w:rFonts w:ascii="Arial" w:hAnsi="Arial" w:cs="Arial"/>
        </w:rPr>
        <w:t>Human R</w:t>
      </w:r>
      <w:r>
        <w:rPr>
          <w:rFonts w:ascii="Arial" w:hAnsi="Arial" w:cs="Arial"/>
        </w:rPr>
        <w:t xml:space="preserve">esources </w:t>
      </w:r>
      <w:r w:rsidR="00C46A13">
        <w:rPr>
          <w:rFonts w:ascii="Arial" w:hAnsi="Arial" w:cs="Arial"/>
        </w:rPr>
        <w:t>section, double click</w:t>
      </w:r>
      <w:r w:rsidRPr="008C4470">
        <w:rPr>
          <w:rFonts w:ascii="Arial" w:hAnsi="Arial" w:cs="Arial"/>
        </w:rPr>
        <w:t xml:space="preserve"> the</w:t>
      </w:r>
      <w:r w:rsidR="000E72A5" w:rsidRPr="008C4470">
        <w:rPr>
          <w:rFonts w:ascii="Arial" w:hAnsi="Arial" w:cs="Arial"/>
        </w:rPr>
        <w:t xml:space="preserve"> </w:t>
      </w:r>
      <w:r w:rsidR="00F5343E" w:rsidRPr="008C4470">
        <w:rPr>
          <w:rFonts w:ascii="Arial" w:hAnsi="Arial" w:cs="Arial"/>
          <w:b/>
          <w:i/>
        </w:rPr>
        <w:t>Human Resources</w:t>
      </w:r>
      <w:r>
        <w:rPr>
          <w:rFonts w:ascii="Arial" w:hAnsi="Arial" w:cs="Arial"/>
        </w:rPr>
        <w:t xml:space="preserve"> link</w:t>
      </w:r>
      <w:r w:rsidR="00F5343E" w:rsidRPr="008C4470">
        <w:rPr>
          <w:rFonts w:ascii="Arial" w:hAnsi="Arial" w:cs="Arial"/>
        </w:rPr>
        <w:t>.</w:t>
      </w:r>
    </w:p>
    <w:p w:rsidR="006A5F1B" w:rsidRDefault="006A5F1B" w:rsidP="00F5343E">
      <w:pPr>
        <w:rPr>
          <w:rFonts w:ascii="Arial" w:hAnsi="Arial" w:cs="Arial"/>
        </w:rPr>
      </w:pPr>
    </w:p>
    <w:p w:rsidR="00041910" w:rsidRDefault="006A5F1B" w:rsidP="00736C96">
      <w:pPr>
        <w:rPr>
          <w:rFonts w:ascii="Arial" w:hAnsi="Arial" w:cs="Arial"/>
        </w:rPr>
      </w:pPr>
      <w:r>
        <w:rPr>
          <w:rFonts w:ascii="Arial" w:hAnsi="Arial" w:cs="Arial"/>
          <w:noProof/>
        </w:rPr>
        <w:drawing>
          <wp:inline distT="0" distB="0" distL="0" distR="0">
            <wp:extent cx="1864360" cy="2089785"/>
            <wp:effectExtent l="19050" t="0" r="2540" b="0"/>
            <wp:docPr id="33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 cstate="print"/>
                    <a:srcRect/>
                    <a:stretch>
                      <a:fillRect/>
                    </a:stretch>
                  </pic:blipFill>
                  <pic:spPr bwMode="auto">
                    <a:xfrm>
                      <a:off x="0" y="0"/>
                      <a:ext cx="1864360" cy="2089785"/>
                    </a:xfrm>
                    <a:prstGeom prst="rect">
                      <a:avLst/>
                    </a:prstGeom>
                    <a:noFill/>
                    <a:ln w="9525">
                      <a:noFill/>
                      <a:miter lim="800000"/>
                      <a:headEnd/>
                      <a:tailEnd/>
                    </a:ln>
                  </pic:spPr>
                </pic:pic>
              </a:graphicData>
            </a:graphic>
          </wp:inline>
        </w:drawing>
      </w:r>
    </w:p>
    <w:p w:rsidR="00736C96" w:rsidRDefault="00917FCF" w:rsidP="00736C96">
      <w:pPr>
        <w:rPr>
          <w:rFonts w:ascii="Arial" w:hAnsi="Arial" w:cs="Arial"/>
        </w:rPr>
      </w:pPr>
      <w:r>
        <w:rPr>
          <w:rFonts w:ascii="Arial" w:hAnsi="Arial" w:cs="Arial"/>
        </w:rPr>
        <w:t xml:space="preserve">Depending on your access requested by the Departmental ACE, </w:t>
      </w:r>
      <w:r w:rsidRPr="008C4470">
        <w:rPr>
          <w:rFonts w:ascii="Arial" w:hAnsi="Arial" w:cs="Arial"/>
        </w:rPr>
        <w:t xml:space="preserve">the following </w:t>
      </w:r>
      <w:r>
        <w:rPr>
          <w:rFonts w:ascii="Arial" w:hAnsi="Arial" w:cs="Arial"/>
        </w:rPr>
        <w:t>list of</w:t>
      </w:r>
      <w:r w:rsidR="00546CC5">
        <w:rPr>
          <w:rFonts w:ascii="Arial" w:hAnsi="Arial" w:cs="Arial"/>
        </w:rPr>
        <w:t xml:space="preserve"> folders and</w:t>
      </w:r>
      <w:r>
        <w:rPr>
          <w:rFonts w:ascii="Arial" w:hAnsi="Arial" w:cs="Arial"/>
        </w:rPr>
        <w:t xml:space="preserve"> </w:t>
      </w:r>
      <w:r w:rsidRPr="008C4470">
        <w:rPr>
          <w:rFonts w:ascii="Arial" w:hAnsi="Arial" w:cs="Arial"/>
        </w:rPr>
        <w:t>reports</w:t>
      </w:r>
      <w:r>
        <w:rPr>
          <w:rFonts w:ascii="Arial" w:hAnsi="Arial" w:cs="Arial"/>
        </w:rPr>
        <w:t xml:space="preserve"> will be available </w:t>
      </w:r>
      <w:r w:rsidRPr="008C4470">
        <w:rPr>
          <w:rFonts w:ascii="Arial" w:hAnsi="Arial" w:cs="Arial"/>
        </w:rPr>
        <w:t>under the</w:t>
      </w:r>
      <w:r w:rsidR="003C0381">
        <w:rPr>
          <w:rFonts w:ascii="Arial" w:hAnsi="Arial" w:cs="Arial"/>
        </w:rPr>
        <w:t xml:space="preserve"> </w:t>
      </w:r>
      <w:r w:rsidR="00736C96" w:rsidRPr="008C4470">
        <w:rPr>
          <w:rFonts w:ascii="Arial" w:hAnsi="Arial" w:cs="Arial"/>
          <w:b/>
          <w:i/>
        </w:rPr>
        <w:t>Human Resources</w:t>
      </w:r>
      <w:r w:rsidR="00736C96" w:rsidRPr="008C4470">
        <w:rPr>
          <w:rFonts w:ascii="Arial" w:hAnsi="Arial" w:cs="Arial"/>
        </w:rPr>
        <w:t xml:space="preserve"> folder.</w:t>
      </w:r>
    </w:p>
    <w:p w:rsidR="00041910" w:rsidRDefault="00041910" w:rsidP="00736C96">
      <w:pPr>
        <w:rPr>
          <w:rFonts w:ascii="Arial" w:hAnsi="Arial" w:cs="Arial"/>
        </w:rPr>
      </w:pPr>
    </w:p>
    <w:p w:rsidR="00041910" w:rsidRDefault="00041910" w:rsidP="00041910">
      <w:pPr>
        <w:rPr>
          <w:rFonts w:ascii="Arial" w:hAnsi="Arial" w:cs="Arial"/>
        </w:rPr>
      </w:pPr>
      <w:r>
        <w:rPr>
          <w:rFonts w:ascii="Arial" w:hAnsi="Arial" w:cs="Arial"/>
        </w:rPr>
        <w:t>Human Resources Folder</w:t>
      </w:r>
      <w:r w:rsidRPr="00B655E8">
        <w:rPr>
          <w:rFonts w:ascii="Arial" w:hAnsi="Arial" w:cs="Arial"/>
        </w:rPr>
        <w:t xml:space="preserve"> names and descriptions</w:t>
      </w:r>
      <w:r>
        <w:rPr>
          <w:rFonts w:ascii="Arial" w:hAnsi="Arial" w:cs="Arial"/>
        </w:rPr>
        <w:t>:</w:t>
      </w:r>
    </w:p>
    <w:p w:rsidR="00B401FD" w:rsidRPr="008C4470" w:rsidRDefault="00B401FD" w:rsidP="00041910">
      <w:pPr>
        <w:rPr>
          <w:rFonts w:ascii="Arial" w:hAnsi="Arial" w:cs="Arial"/>
        </w:rPr>
      </w:pPr>
    </w:p>
    <w:p w:rsidR="008D7470" w:rsidRPr="00B401FD" w:rsidRDefault="00C67398" w:rsidP="00B401FD">
      <w:pPr>
        <w:rPr>
          <w:rFonts w:ascii="Arial" w:hAnsi="Arial" w:cs="Arial"/>
          <w:b/>
          <w:i/>
          <w:u w:val="single"/>
        </w:rPr>
      </w:pPr>
      <w:hyperlink r:id="rId22" w:history="1">
        <w:r w:rsidR="008D7470" w:rsidRPr="00B401FD">
          <w:rPr>
            <w:rStyle w:val="Hyperlink"/>
            <w:rFonts w:ascii="Arial" w:hAnsi="Arial" w:cs="Arial"/>
            <w:b/>
            <w:i/>
          </w:rPr>
          <w:t>Human Resources</w:t>
        </w:r>
      </w:hyperlink>
      <w:r w:rsidR="00AB63B5" w:rsidRPr="00B401FD">
        <w:rPr>
          <w:rFonts w:ascii="Arial" w:hAnsi="Arial" w:cs="Arial"/>
          <w:b/>
          <w:i/>
          <w:u w:val="single"/>
        </w:rPr>
        <w:t xml:space="preserve"> folder names and descriptions</w:t>
      </w:r>
      <w:r w:rsidR="008D7470" w:rsidRPr="00B401FD">
        <w:rPr>
          <w:rFonts w:ascii="Arial" w:hAnsi="Arial" w:cs="Arial"/>
          <w:b/>
          <w:i/>
          <w:u w:val="single"/>
        </w:rPr>
        <w:t xml:space="preserve"> </w:t>
      </w:r>
    </w:p>
    <w:p w:rsidR="00041910" w:rsidRDefault="00041910" w:rsidP="008D7470">
      <w:pPr>
        <w:pStyle w:val="Style1"/>
        <w:ind w:firstLine="0"/>
        <w:rPr>
          <w:b/>
          <w:color w:val="000000"/>
        </w:rPr>
      </w:pPr>
    </w:p>
    <w:p w:rsidR="008D7470" w:rsidRPr="008C4470" w:rsidRDefault="00AB63B5" w:rsidP="008D7470">
      <w:pPr>
        <w:pStyle w:val="Style1"/>
        <w:ind w:firstLine="0"/>
        <w:rPr>
          <w:b/>
          <w:color w:val="000000"/>
        </w:rPr>
      </w:pPr>
      <w:r>
        <w:rPr>
          <w:b/>
          <w:noProof/>
          <w:color w:val="000000"/>
        </w:rPr>
        <w:t>Appointment</w:t>
      </w:r>
      <w:r w:rsidR="00041910">
        <w:rPr>
          <w:b/>
          <w:noProof/>
          <w:color w:val="000000"/>
        </w:rPr>
        <w:t xml:space="preserve"> Activity</w:t>
      </w:r>
    </w:p>
    <w:p w:rsidR="008D7470" w:rsidRPr="008C4470" w:rsidRDefault="008D7470" w:rsidP="008D7470">
      <w:pPr>
        <w:pStyle w:val="Style1"/>
        <w:ind w:firstLine="0"/>
        <w:rPr>
          <w:b/>
          <w:color w:val="000000"/>
        </w:rPr>
      </w:pPr>
    </w:p>
    <w:p w:rsidR="008D7470" w:rsidRPr="008C4470" w:rsidRDefault="00041910" w:rsidP="00041910">
      <w:pPr>
        <w:pStyle w:val="Style1"/>
        <w:ind w:firstLine="0"/>
        <w:rPr>
          <w:b/>
          <w:color w:val="000000"/>
        </w:rPr>
      </w:pPr>
      <w:r>
        <w:rPr>
          <w:b/>
          <w:noProof/>
          <w:color w:val="000000"/>
        </w:rPr>
        <w:t>Benefits</w:t>
      </w:r>
    </w:p>
    <w:p w:rsidR="008D7470" w:rsidRPr="008C4470" w:rsidRDefault="008D7470" w:rsidP="008D7470">
      <w:pPr>
        <w:pStyle w:val="Style1"/>
        <w:ind w:firstLine="0"/>
        <w:rPr>
          <w:b/>
          <w:color w:val="000000"/>
        </w:rPr>
      </w:pPr>
    </w:p>
    <w:p w:rsidR="008D7470" w:rsidRPr="008C4470" w:rsidRDefault="00041910" w:rsidP="008D7470">
      <w:pPr>
        <w:pStyle w:val="Style1"/>
        <w:ind w:firstLine="0"/>
        <w:rPr>
          <w:b/>
          <w:color w:val="000000"/>
        </w:rPr>
      </w:pPr>
      <w:r>
        <w:rPr>
          <w:b/>
          <w:noProof/>
          <w:color w:val="000000"/>
        </w:rPr>
        <w:t>Employment Activity</w:t>
      </w:r>
    </w:p>
    <w:p w:rsidR="008D7470" w:rsidRPr="008C4470" w:rsidRDefault="008D7470" w:rsidP="008D7470">
      <w:pPr>
        <w:pStyle w:val="Style1"/>
        <w:ind w:firstLine="0"/>
        <w:rPr>
          <w:b/>
          <w:color w:val="000000"/>
        </w:rPr>
      </w:pPr>
    </w:p>
    <w:p w:rsidR="008D7470" w:rsidRPr="008C4470" w:rsidRDefault="00041910" w:rsidP="008D7470">
      <w:pPr>
        <w:pStyle w:val="Style1"/>
        <w:ind w:firstLine="0"/>
        <w:rPr>
          <w:b/>
          <w:color w:val="000000"/>
        </w:rPr>
      </w:pPr>
      <w:r>
        <w:rPr>
          <w:b/>
          <w:noProof/>
          <w:color w:val="000000"/>
        </w:rPr>
        <w:t>HRDMBeta</w:t>
      </w:r>
    </w:p>
    <w:p w:rsidR="008D7470" w:rsidRPr="008C4470" w:rsidRDefault="008D7470" w:rsidP="008D7470">
      <w:pPr>
        <w:pStyle w:val="Style1"/>
        <w:ind w:firstLine="0"/>
        <w:rPr>
          <w:b/>
          <w:color w:val="000000"/>
        </w:rPr>
      </w:pPr>
    </w:p>
    <w:p w:rsidR="00A05EE4" w:rsidRDefault="00A05EE4">
      <w:pPr>
        <w:rPr>
          <w:rFonts w:ascii="Arial" w:hAnsi="Arial" w:cs="Arial"/>
          <w:b/>
          <w:noProof/>
          <w:color w:val="000000"/>
        </w:rPr>
      </w:pPr>
      <w:r>
        <w:rPr>
          <w:b/>
          <w:noProof/>
          <w:color w:val="000000"/>
        </w:rPr>
        <w:br w:type="page"/>
      </w:r>
    </w:p>
    <w:p w:rsidR="008D7470" w:rsidRPr="008C4470" w:rsidRDefault="00041910" w:rsidP="008D7470">
      <w:pPr>
        <w:pStyle w:val="Style1"/>
        <w:ind w:firstLine="0"/>
        <w:rPr>
          <w:b/>
          <w:color w:val="000000"/>
        </w:rPr>
      </w:pPr>
      <w:r>
        <w:rPr>
          <w:b/>
          <w:noProof/>
          <w:color w:val="000000"/>
        </w:rPr>
        <w:lastRenderedPageBreak/>
        <w:t>Pay</w:t>
      </w:r>
    </w:p>
    <w:p w:rsidR="008D7470" w:rsidRPr="008C4470" w:rsidRDefault="008D7470" w:rsidP="008D7470">
      <w:pPr>
        <w:pStyle w:val="Style1"/>
        <w:ind w:firstLine="0"/>
      </w:pPr>
      <w:r w:rsidRPr="008C4470">
        <w:rPr>
          <w:b/>
          <w:color w:val="000000"/>
        </w:rPr>
        <w:tab/>
      </w:r>
      <w:r w:rsidRPr="008C4470">
        <w:t>Hrdm_PayListing Excell Export</w:t>
      </w:r>
    </w:p>
    <w:p w:rsidR="008D7470" w:rsidRPr="008C4470" w:rsidRDefault="008D7470" w:rsidP="008D7470">
      <w:pPr>
        <w:pStyle w:val="Style1"/>
        <w:numPr>
          <w:ilvl w:val="0"/>
          <w:numId w:val="21"/>
        </w:numPr>
        <w:rPr>
          <w:color w:val="000000"/>
        </w:rPr>
      </w:pPr>
      <w:r w:rsidRPr="008C4470">
        <w:rPr>
          <w:color w:val="000000"/>
        </w:rPr>
        <w:t>This report provides a detailed listing of all payrolls processed for the current fiscal year by Employee IDs, Employee names, Project IDs, Earnings Codes and dollar amounts paid. When this report is run it is au</w:t>
      </w:r>
      <w:r w:rsidR="00EE3C6D">
        <w:rPr>
          <w:color w:val="000000"/>
        </w:rPr>
        <w:t>tomatically exported into Excel</w:t>
      </w:r>
      <w:r w:rsidRPr="008C4470">
        <w:rPr>
          <w:color w:val="000000"/>
        </w:rPr>
        <w:t>.</w:t>
      </w:r>
    </w:p>
    <w:p w:rsidR="008D7470" w:rsidRPr="008C4470" w:rsidRDefault="008D7470" w:rsidP="008D7470">
      <w:pPr>
        <w:pStyle w:val="Style1"/>
        <w:ind w:firstLine="0"/>
        <w:rPr>
          <w:color w:val="000000"/>
        </w:rPr>
      </w:pPr>
    </w:p>
    <w:p w:rsidR="008D7470" w:rsidRPr="008C4470" w:rsidRDefault="008D7470" w:rsidP="008D7470">
      <w:pPr>
        <w:pStyle w:val="Style1"/>
        <w:ind w:firstLine="0"/>
      </w:pPr>
      <w:r w:rsidRPr="008C4470">
        <w:tab/>
        <w:t>Hrdm_PayListing Report</w:t>
      </w:r>
    </w:p>
    <w:p w:rsidR="008D7470" w:rsidRPr="008C4470" w:rsidRDefault="008D7470" w:rsidP="008D7470">
      <w:pPr>
        <w:pStyle w:val="Style1"/>
        <w:numPr>
          <w:ilvl w:val="0"/>
          <w:numId w:val="21"/>
        </w:numPr>
        <w:rPr>
          <w:color w:val="000000"/>
        </w:rPr>
      </w:pPr>
      <w:r w:rsidRPr="008C4470">
        <w:rPr>
          <w:color w:val="000000"/>
        </w:rPr>
        <w:t xml:space="preserve">This report provides a detailed listing of all payrolls processed for the current fiscal year by Employee IDs, Employee names, Project IDs, Earnings Codes and dollar amounts paid. When this report is run it is automatically exported into </w:t>
      </w:r>
      <w:smartTag w:uri="urn:schemas-microsoft-com:office:smarttags" w:element="City">
        <w:smartTag w:uri="urn:schemas-microsoft-com:office:smarttags" w:element="place">
          <w:r w:rsidRPr="008C4470">
            <w:rPr>
              <w:color w:val="000000"/>
            </w:rPr>
            <w:t>Crystal</w:t>
          </w:r>
        </w:smartTag>
      </w:smartTag>
      <w:r w:rsidRPr="008C4470">
        <w:rPr>
          <w:color w:val="000000"/>
        </w:rPr>
        <w:t>.</w:t>
      </w:r>
    </w:p>
    <w:p w:rsidR="006A5F1B" w:rsidRDefault="006A5F1B">
      <w:pPr>
        <w:rPr>
          <w:rFonts w:ascii="Arial" w:hAnsi="Arial" w:cs="Arial"/>
          <w:b/>
          <w:noProof/>
          <w:color w:val="000000"/>
        </w:rPr>
      </w:pPr>
    </w:p>
    <w:p w:rsidR="008D7470" w:rsidRPr="008C4470" w:rsidRDefault="00041910" w:rsidP="008D7470">
      <w:pPr>
        <w:pStyle w:val="Style1"/>
        <w:ind w:firstLine="0"/>
        <w:rPr>
          <w:b/>
          <w:color w:val="000000"/>
        </w:rPr>
      </w:pPr>
      <w:r>
        <w:rPr>
          <w:b/>
          <w:noProof/>
          <w:color w:val="000000"/>
        </w:rPr>
        <w:t>Personal Data</w:t>
      </w:r>
    </w:p>
    <w:p w:rsidR="008D7470" w:rsidRPr="008C4470" w:rsidRDefault="008D7470" w:rsidP="008D7470">
      <w:pPr>
        <w:pStyle w:val="Style1"/>
        <w:ind w:firstLine="0"/>
        <w:rPr>
          <w:b/>
          <w:color w:val="000000"/>
        </w:rPr>
      </w:pPr>
    </w:p>
    <w:p w:rsidR="008D7470" w:rsidRPr="008C4470" w:rsidRDefault="008D7470" w:rsidP="008D7470">
      <w:pPr>
        <w:pStyle w:val="Style1"/>
      </w:pPr>
      <w:r w:rsidRPr="008C4470">
        <w:t xml:space="preserve">Staff Benefits OASI Report </w:t>
      </w:r>
    </w:p>
    <w:p w:rsidR="008D7470" w:rsidRPr="007973C6" w:rsidRDefault="008D7470" w:rsidP="008D7470">
      <w:pPr>
        <w:numPr>
          <w:ilvl w:val="0"/>
          <w:numId w:val="23"/>
        </w:numPr>
        <w:rPr>
          <w:rFonts w:ascii="Arial" w:hAnsi="Arial" w:cs="Arial"/>
        </w:rPr>
      </w:pPr>
      <w:r w:rsidRPr="008C4470">
        <w:rPr>
          <w:rFonts w:ascii="Arial" w:hAnsi="Arial" w:cs="Arial"/>
        </w:rPr>
        <w:t xml:space="preserve">This report is a listing of staff benefits by employee.  The legacy accounts are currently being used in this report.  </w:t>
      </w:r>
    </w:p>
    <w:p w:rsidR="008D7470" w:rsidRPr="008C4470" w:rsidRDefault="008D7470" w:rsidP="008D7470">
      <w:pPr>
        <w:ind w:left="720"/>
        <w:rPr>
          <w:rFonts w:ascii="Arial" w:hAnsi="Arial" w:cs="Arial"/>
          <w:color w:val="FF0000"/>
        </w:rPr>
      </w:pPr>
    </w:p>
    <w:p w:rsidR="008D7470" w:rsidRPr="008C4470" w:rsidRDefault="008D7470" w:rsidP="008D7470">
      <w:pPr>
        <w:ind w:left="720"/>
        <w:rPr>
          <w:rFonts w:ascii="Arial" w:hAnsi="Arial" w:cs="Arial"/>
        </w:rPr>
      </w:pPr>
      <w:r w:rsidRPr="008C4470">
        <w:rPr>
          <w:rFonts w:ascii="Arial" w:hAnsi="Arial" w:cs="Arial"/>
          <w:color w:val="FF0000"/>
        </w:rPr>
        <w:t>Staff Benefits VAC Report</w:t>
      </w:r>
      <w:r w:rsidRPr="008C4470">
        <w:rPr>
          <w:rFonts w:ascii="Arial" w:hAnsi="Arial" w:cs="Arial"/>
          <w:color w:val="FF0000"/>
        </w:rPr>
        <w:tab/>
      </w:r>
    </w:p>
    <w:p w:rsidR="00546CC5" w:rsidRDefault="008D7470" w:rsidP="003A369C">
      <w:pPr>
        <w:pStyle w:val="ListParagraph"/>
        <w:numPr>
          <w:ilvl w:val="0"/>
          <w:numId w:val="23"/>
        </w:numPr>
        <w:rPr>
          <w:rFonts w:ascii="Arial" w:hAnsi="Arial" w:cs="Arial"/>
        </w:rPr>
      </w:pPr>
      <w:r w:rsidRPr="00EE3C6D">
        <w:rPr>
          <w:rFonts w:ascii="Arial" w:hAnsi="Arial" w:cs="Arial"/>
        </w:rPr>
        <w:t xml:space="preserve">This report is a listing of staff benefits by employee.  The legacy accounts are currently being used in this report.  </w:t>
      </w:r>
    </w:p>
    <w:p w:rsidR="00EE3C6D" w:rsidRPr="00EE3C6D" w:rsidRDefault="00EE3C6D" w:rsidP="00EE3C6D">
      <w:pPr>
        <w:pStyle w:val="ListParagraph"/>
        <w:ind w:left="1080"/>
        <w:rPr>
          <w:rFonts w:ascii="Arial" w:hAnsi="Arial" w:cs="Arial"/>
        </w:rPr>
      </w:pPr>
    </w:p>
    <w:p w:rsidR="00654BD2" w:rsidRDefault="00654BD2" w:rsidP="006A5F1B">
      <w:pPr>
        <w:pStyle w:val="Heading2"/>
      </w:pPr>
      <w:bookmarkStart w:id="6" w:name="_Toc238969189"/>
      <w:r w:rsidRPr="006A5F1B">
        <w:t>Scheduling and Running a Report</w:t>
      </w:r>
      <w:bookmarkEnd w:id="6"/>
    </w:p>
    <w:p w:rsidR="008C415B" w:rsidRPr="006A5F1B" w:rsidRDefault="008C415B" w:rsidP="008C415B">
      <w:pPr>
        <w:pStyle w:val="Heading3"/>
      </w:pPr>
      <w:bookmarkStart w:id="7" w:name="_Toc238969190"/>
      <w:r>
        <w:t>Scheduling a report</w:t>
      </w:r>
      <w:bookmarkEnd w:id="7"/>
    </w:p>
    <w:p w:rsidR="00654BD2" w:rsidRPr="008C4470" w:rsidRDefault="00654BD2">
      <w:pPr>
        <w:rPr>
          <w:rFonts w:ascii="Arial" w:hAnsi="Arial" w:cs="Arial"/>
        </w:rPr>
      </w:pPr>
    </w:p>
    <w:p w:rsidR="00654BD2" w:rsidRPr="008C4470" w:rsidRDefault="00DB7988">
      <w:pPr>
        <w:rPr>
          <w:rFonts w:ascii="Arial" w:hAnsi="Arial" w:cs="Arial"/>
        </w:rPr>
      </w:pPr>
      <w:r w:rsidRPr="008C4470">
        <w:rPr>
          <w:rFonts w:ascii="Arial" w:hAnsi="Arial" w:cs="Arial"/>
        </w:rPr>
        <w:t xml:space="preserve">When </w:t>
      </w:r>
      <w:r w:rsidR="00F214BE" w:rsidRPr="008C4470">
        <w:rPr>
          <w:rFonts w:ascii="Arial" w:hAnsi="Arial" w:cs="Arial"/>
        </w:rPr>
        <w:t xml:space="preserve">you </w:t>
      </w:r>
      <w:r w:rsidRPr="008C4470">
        <w:rPr>
          <w:rFonts w:ascii="Arial" w:hAnsi="Arial" w:cs="Arial"/>
        </w:rPr>
        <w:t>schedul</w:t>
      </w:r>
      <w:r w:rsidR="00F214BE" w:rsidRPr="008C4470">
        <w:rPr>
          <w:rFonts w:ascii="Arial" w:hAnsi="Arial" w:cs="Arial"/>
        </w:rPr>
        <w:t>e</w:t>
      </w:r>
      <w:r w:rsidR="00AC1CF8">
        <w:rPr>
          <w:rFonts w:ascii="Arial" w:hAnsi="Arial" w:cs="Arial"/>
        </w:rPr>
        <w:t xml:space="preserve"> </w:t>
      </w:r>
      <w:r w:rsidRPr="008C4470">
        <w:rPr>
          <w:rFonts w:ascii="Arial" w:hAnsi="Arial" w:cs="Arial"/>
        </w:rPr>
        <w:t xml:space="preserve">Data Warehouse reports, </w:t>
      </w:r>
      <w:r w:rsidRPr="008C4470">
        <w:rPr>
          <w:rFonts w:ascii="Arial" w:hAnsi="Arial" w:cs="Arial"/>
          <w:b/>
        </w:rPr>
        <w:t>do not</w:t>
      </w:r>
      <w:r w:rsidRPr="008C4470">
        <w:rPr>
          <w:rFonts w:ascii="Arial" w:hAnsi="Arial" w:cs="Arial"/>
        </w:rPr>
        <w:t xml:space="preserve"> schedule reports </w:t>
      </w:r>
      <w:r w:rsidR="00B54B11" w:rsidRPr="008C4470">
        <w:rPr>
          <w:rFonts w:ascii="Arial" w:hAnsi="Arial" w:cs="Arial"/>
        </w:rPr>
        <w:t xml:space="preserve">between </w:t>
      </w:r>
      <w:r w:rsidRPr="008C4470">
        <w:rPr>
          <w:rFonts w:ascii="Arial" w:hAnsi="Arial" w:cs="Arial"/>
        </w:rPr>
        <w:t xml:space="preserve">the hours of 5:00 am to </w:t>
      </w:r>
      <w:r w:rsidR="00FF095E">
        <w:rPr>
          <w:rFonts w:ascii="Arial" w:hAnsi="Arial" w:cs="Arial"/>
        </w:rPr>
        <w:t>8</w:t>
      </w:r>
      <w:r w:rsidRPr="008C4470">
        <w:rPr>
          <w:rFonts w:ascii="Arial" w:hAnsi="Arial" w:cs="Arial"/>
        </w:rPr>
        <w:t xml:space="preserve">:00 am.  The </w:t>
      </w:r>
      <w:r w:rsidR="00B54B11" w:rsidRPr="008C4470">
        <w:rPr>
          <w:rFonts w:ascii="Arial" w:hAnsi="Arial" w:cs="Arial"/>
        </w:rPr>
        <w:t>system</w:t>
      </w:r>
      <w:r w:rsidR="004E585F" w:rsidRPr="008C4470">
        <w:rPr>
          <w:rFonts w:ascii="Arial" w:hAnsi="Arial" w:cs="Arial"/>
        </w:rPr>
        <w:t xml:space="preserve"> will be updating data</w:t>
      </w:r>
      <w:r w:rsidR="00B54B11" w:rsidRPr="008C4470">
        <w:rPr>
          <w:rFonts w:ascii="Arial" w:hAnsi="Arial" w:cs="Arial"/>
        </w:rPr>
        <w:t xml:space="preserve"> </w:t>
      </w:r>
      <w:r w:rsidR="00AC1CF8">
        <w:rPr>
          <w:rFonts w:ascii="Arial" w:hAnsi="Arial" w:cs="Arial"/>
        </w:rPr>
        <w:t xml:space="preserve">during these hours and </w:t>
      </w:r>
      <w:r w:rsidRPr="008C4470">
        <w:rPr>
          <w:rFonts w:ascii="Arial" w:hAnsi="Arial" w:cs="Arial"/>
        </w:rPr>
        <w:t xml:space="preserve">data </w:t>
      </w:r>
      <w:r w:rsidR="00A970F8" w:rsidRPr="008C4470">
        <w:rPr>
          <w:rFonts w:ascii="Arial" w:hAnsi="Arial" w:cs="Arial"/>
        </w:rPr>
        <w:t>on your</w:t>
      </w:r>
      <w:r w:rsidR="00551446" w:rsidRPr="008C4470">
        <w:rPr>
          <w:rFonts w:ascii="Arial" w:hAnsi="Arial" w:cs="Arial"/>
        </w:rPr>
        <w:t xml:space="preserve"> report </w:t>
      </w:r>
      <w:r w:rsidRPr="008C4470">
        <w:rPr>
          <w:rFonts w:ascii="Arial" w:hAnsi="Arial" w:cs="Arial"/>
        </w:rPr>
        <w:t xml:space="preserve">will not be accurate.  Any changes made up to 5:00 pm of the current day, will not show on the Data Warehouse reports until the next working day.  </w:t>
      </w:r>
      <w:r w:rsidR="00654BD2" w:rsidRPr="008C4470">
        <w:rPr>
          <w:rFonts w:ascii="Arial" w:hAnsi="Arial" w:cs="Arial"/>
        </w:rPr>
        <w:t>All reports are scheduled using the steps below.</w:t>
      </w:r>
    </w:p>
    <w:p w:rsidR="00654BD2" w:rsidRPr="008C4470" w:rsidRDefault="00654BD2">
      <w:pPr>
        <w:rPr>
          <w:rFonts w:ascii="Arial" w:hAnsi="Arial" w:cs="Arial"/>
        </w:rPr>
      </w:pPr>
    </w:p>
    <w:p w:rsidR="003F4ED3" w:rsidRDefault="00654BD2" w:rsidP="003F4ED3">
      <w:pPr>
        <w:numPr>
          <w:ilvl w:val="0"/>
          <w:numId w:val="6"/>
        </w:numPr>
        <w:rPr>
          <w:rFonts w:ascii="Arial" w:hAnsi="Arial" w:cs="Arial"/>
        </w:rPr>
      </w:pPr>
      <w:r w:rsidRPr="008C4470">
        <w:rPr>
          <w:rFonts w:ascii="Arial" w:hAnsi="Arial" w:cs="Arial"/>
        </w:rPr>
        <w:t>Move the mouse pointer over the D</w:t>
      </w:r>
      <w:r w:rsidR="001705AF">
        <w:rPr>
          <w:rFonts w:ascii="Arial" w:hAnsi="Arial" w:cs="Arial"/>
        </w:rPr>
        <w:t xml:space="preserve">aily </w:t>
      </w:r>
      <w:r w:rsidRPr="008C4470">
        <w:rPr>
          <w:rFonts w:ascii="Arial" w:hAnsi="Arial" w:cs="Arial"/>
        </w:rPr>
        <w:t>T</w:t>
      </w:r>
      <w:r w:rsidR="001705AF">
        <w:rPr>
          <w:rFonts w:ascii="Arial" w:hAnsi="Arial" w:cs="Arial"/>
        </w:rPr>
        <w:t xml:space="preserve">ransaction </w:t>
      </w:r>
      <w:r w:rsidRPr="008C4470">
        <w:rPr>
          <w:rFonts w:ascii="Arial" w:hAnsi="Arial" w:cs="Arial"/>
        </w:rPr>
        <w:t>L</w:t>
      </w:r>
      <w:r w:rsidR="001705AF">
        <w:rPr>
          <w:rFonts w:ascii="Arial" w:hAnsi="Arial" w:cs="Arial"/>
        </w:rPr>
        <w:t>isting (DTL)</w:t>
      </w:r>
      <w:r w:rsidRPr="008C4470">
        <w:rPr>
          <w:rFonts w:ascii="Arial" w:hAnsi="Arial" w:cs="Arial"/>
        </w:rPr>
        <w:t xml:space="preserve"> selection</w:t>
      </w:r>
      <w:r w:rsidR="00F6058B">
        <w:rPr>
          <w:rFonts w:ascii="Arial" w:hAnsi="Arial" w:cs="Arial"/>
        </w:rPr>
        <w:t xml:space="preserve"> and </w:t>
      </w:r>
      <w:r w:rsidR="00F6058B" w:rsidRPr="001C3A5B">
        <w:rPr>
          <w:rFonts w:ascii="Arial" w:hAnsi="Arial" w:cs="Arial"/>
          <w:b/>
        </w:rPr>
        <w:t>Right Click</w:t>
      </w:r>
      <w:r w:rsidR="00F6058B" w:rsidRPr="008C4470">
        <w:rPr>
          <w:rFonts w:ascii="Arial" w:hAnsi="Arial" w:cs="Arial"/>
        </w:rPr>
        <w:t xml:space="preserve"> </w:t>
      </w:r>
      <w:r w:rsidR="00AB63B5">
        <w:rPr>
          <w:rFonts w:ascii="Arial" w:hAnsi="Arial" w:cs="Arial"/>
        </w:rPr>
        <w:t>to view the</w:t>
      </w:r>
      <w:r w:rsidR="00F6058B" w:rsidRPr="008C4470">
        <w:rPr>
          <w:rFonts w:ascii="Arial" w:hAnsi="Arial" w:cs="Arial"/>
        </w:rPr>
        <w:t xml:space="preserve"> drop-down menu.</w:t>
      </w:r>
      <w:r w:rsidR="00577301">
        <w:rPr>
          <w:rFonts w:ascii="Arial" w:hAnsi="Arial" w:cs="Arial"/>
        </w:rPr>
        <w:t xml:space="preserve"> </w:t>
      </w:r>
    </w:p>
    <w:p w:rsidR="00F101A9" w:rsidRPr="003F4ED3" w:rsidRDefault="00F101A9" w:rsidP="00F101A9">
      <w:pPr>
        <w:ind w:left="720"/>
        <w:rPr>
          <w:rFonts w:ascii="Arial" w:hAnsi="Arial" w:cs="Arial"/>
        </w:rPr>
      </w:pPr>
    </w:p>
    <w:p w:rsidR="008F674E" w:rsidRPr="008C4470" w:rsidRDefault="0030679A" w:rsidP="00DB6D8F">
      <w:pPr>
        <w:ind w:firstLine="720"/>
        <w:rPr>
          <w:rFonts w:ascii="Arial" w:hAnsi="Arial" w:cs="Arial"/>
        </w:rPr>
      </w:pPr>
      <w:r>
        <w:rPr>
          <w:rFonts w:ascii="Arial" w:hAnsi="Arial" w:cs="Arial"/>
          <w:noProof/>
        </w:rPr>
        <w:drawing>
          <wp:inline distT="0" distB="0" distL="0" distR="0">
            <wp:extent cx="2731135" cy="1128395"/>
            <wp:effectExtent l="19050" t="0" r="0" b="0"/>
            <wp:docPr id="2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731135" cy="1128395"/>
                    </a:xfrm>
                    <a:prstGeom prst="rect">
                      <a:avLst/>
                    </a:prstGeom>
                    <a:noFill/>
                    <a:ln w="9525">
                      <a:noFill/>
                      <a:miter lim="800000"/>
                      <a:headEnd/>
                      <a:tailEnd/>
                    </a:ln>
                  </pic:spPr>
                </pic:pic>
              </a:graphicData>
            </a:graphic>
          </wp:inline>
        </w:drawing>
      </w:r>
    </w:p>
    <w:p w:rsidR="00577301" w:rsidRDefault="00577301" w:rsidP="00577301">
      <w:pPr>
        <w:rPr>
          <w:rFonts w:ascii="Arial" w:hAnsi="Arial" w:cs="Arial"/>
          <w:u w:val="single"/>
        </w:rPr>
      </w:pPr>
    </w:p>
    <w:p w:rsidR="0030679A" w:rsidRDefault="0030679A" w:rsidP="00577301">
      <w:pPr>
        <w:rPr>
          <w:rFonts w:ascii="Arial" w:hAnsi="Arial" w:cs="Arial"/>
          <w:u w:val="single"/>
        </w:rPr>
      </w:pPr>
    </w:p>
    <w:p w:rsidR="0030679A" w:rsidRDefault="0030679A" w:rsidP="00577301">
      <w:pPr>
        <w:rPr>
          <w:rFonts w:ascii="Arial" w:hAnsi="Arial" w:cs="Arial"/>
          <w:u w:val="single"/>
        </w:rPr>
      </w:pPr>
    </w:p>
    <w:p w:rsidR="00577301" w:rsidRDefault="00577301" w:rsidP="00577301">
      <w:pPr>
        <w:jc w:val="center"/>
        <w:rPr>
          <w:rFonts w:ascii="Arial" w:hAnsi="Arial" w:cs="Arial"/>
        </w:rPr>
      </w:pPr>
    </w:p>
    <w:p w:rsidR="00EE3C6D" w:rsidRDefault="00EE3C6D" w:rsidP="00577301">
      <w:pPr>
        <w:jc w:val="center"/>
        <w:rPr>
          <w:rFonts w:ascii="Arial" w:hAnsi="Arial" w:cs="Arial"/>
        </w:rPr>
      </w:pPr>
    </w:p>
    <w:p w:rsidR="00654BD2" w:rsidRPr="00EE3C6D" w:rsidRDefault="00136FC2" w:rsidP="003E42E9">
      <w:pPr>
        <w:numPr>
          <w:ilvl w:val="0"/>
          <w:numId w:val="6"/>
        </w:numPr>
        <w:rPr>
          <w:rFonts w:ascii="Arial" w:hAnsi="Arial" w:cs="Arial"/>
        </w:rPr>
      </w:pPr>
      <w:r>
        <w:rPr>
          <w:rFonts w:ascii="Arial" w:hAnsi="Arial" w:cs="Arial"/>
        </w:rPr>
        <w:lastRenderedPageBreak/>
        <w:t xml:space="preserve">Click </w:t>
      </w:r>
      <w:r w:rsidR="00654BD2" w:rsidRPr="008C4470">
        <w:rPr>
          <w:rFonts w:ascii="Arial" w:hAnsi="Arial" w:cs="Arial"/>
        </w:rPr>
        <w:t xml:space="preserve">on </w:t>
      </w:r>
      <w:r w:rsidR="00654BD2" w:rsidRPr="0054018B">
        <w:rPr>
          <w:rFonts w:ascii="Arial" w:hAnsi="Arial" w:cs="Arial"/>
          <w:bCs/>
          <w:i/>
          <w:iCs/>
        </w:rPr>
        <w:t>Schedule</w:t>
      </w:r>
    </w:p>
    <w:p w:rsidR="00EE3C6D" w:rsidRPr="00EE3C6D" w:rsidRDefault="00EE3C6D" w:rsidP="00EE3C6D">
      <w:pPr>
        <w:ind w:left="720"/>
        <w:rPr>
          <w:rFonts w:ascii="Arial" w:hAnsi="Arial" w:cs="Arial"/>
        </w:rPr>
      </w:pPr>
    </w:p>
    <w:p w:rsidR="00EE3C6D" w:rsidRPr="00EE3C6D" w:rsidRDefault="00EE3C6D" w:rsidP="003E42E9">
      <w:pPr>
        <w:pStyle w:val="ListParagraph"/>
        <w:ind w:left="0"/>
        <w:rPr>
          <w:rFonts w:ascii="Arial" w:hAnsi="Arial" w:cs="Arial"/>
        </w:rPr>
      </w:pPr>
      <w:r w:rsidRPr="00EE3C6D">
        <w:rPr>
          <w:rFonts w:ascii="Arial" w:hAnsi="Arial" w:cs="Arial"/>
          <w:u w:val="single"/>
        </w:rPr>
        <w:t>Be Advised</w:t>
      </w:r>
      <w:r w:rsidRPr="00EE3C6D">
        <w:rPr>
          <w:rFonts w:ascii="Arial" w:hAnsi="Arial" w:cs="Arial"/>
        </w:rPr>
        <w:t xml:space="preserve">: It is not recommended you run the report by double clicking on it. Should troubleshooting be needed, the report will only be stored in the History folder by using the </w:t>
      </w:r>
      <w:r w:rsidRPr="00582B6C">
        <w:rPr>
          <w:rFonts w:ascii="Arial" w:hAnsi="Arial" w:cs="Arial"/>
          <w:b/>
        </w:rPr>
        <w:t xml:space="preserve">right click </w:t>
      </w:r>
      <w:r w:rsidRPr="00EE3C6D">
        <w:rPr>
          <w:rFonts w:ascii="Arial" w:hAnsi="Arial" w:cs="Arial"/>
        </w:rPr>
        <w:t xml:space="preserve">scheduling option. </w:t>
      </w:r>
    </w:p>
    <w:p w:rsidR="00EE3C6D" w:rsidRDefault="00EE3C6D" w:rsidP="00EE3C6D">
      <w:pPr>
        <w:ind w:left="720"/>
        <w:rPr>
          <w:rFonts w:ascii="Arial" w:hAnsi="Arial" w:cs="Arial"/>
        </w:rPr>
      </w:pPr>
    </w:p>
    <w:p w:rsidR="00FC18F0" w:rsidRPr="008C4470" w:rsidRDefault="00FC18F0" w:rsidP="003E42E9">
      <w:pPr>
        <w:rPr>
          <w:rFonts w:ascii="Arial" w:hAnsi="Arial" w:cs="Arial"/>
        </w:rPr>
      </w:pPr>
      <w:r>
        <w:rPr>
          <w:rFonts w:ascii="Arial" w:hAnsi="Arial" w:cs="Arial"/>
        </w:rPr>
        <w:t xml:space="preserve">*Note: User will have the ability to run a report in “View” but will not be saved in the History </w:t>
      </w:r>
      <w:r w:rsidR="0030679A">
        <w:rPr>
          <w:rFonts w:ascii="Arial" w:hAnsi="Arial" w:cs="Arial"/>
        </w:rPr>
        <w:t xml:space="preserve">      </w:t>
      </w:r>
      <w:r>
        <w:rPr>
          <w:rFonts w:ascii="Arial" w:hAnsi="Arial" w:cs="Arial"/>
        </w:rPr>
        <w:t>Page.</w:t>
      </w:r>
    </w:p>
    <w:p w:rsidR="00654BD2" w:rsidRPr="008C4470" w:rsidRDefault="00654BD2">
      <w:pPr>
        <w:ind w:left="360"/>
        <w:rPr>
          <w:rFonts w:ascii="Arial" w:hAnsi="Arial" w:cs="Arial"/>
        </w:rPr>
      </w:pPr>
    </w:p>
    <w:p w:rsidR="00F6058B" w:rsidRDefault="009A62FC" w:rsidP="00094A0E">
      <w:pPr>
        <w:ind w:left="360" w:firstLine="360"/>
        <w:rPr>
          <w:rFonts w:ascii="Arial" w:hAnsi="Arial" w:cs="Arial"/>
        </w:rPr>
      </w:pPr>
      <w:r>
        <w:rPr>
          <w:rFonts w:ascii="Arial" w:hAnsi="Arial" w:cs="Arial"/>
          <w:noProof/>
        </w:rPr>
        <w:drawing>
          <wp:inline distT="0" distB="0" distL="0" distR="0">
            <wp:extent cx="1614805" cy="1769110"/>
            <wp:effectExtent l="1905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cstate="print"/>
                    <a:srcRect/>
                    <a:stretch>
                      <a:fillRect/>
                    </a:stretch>
                  </pic:blipFill>
                  <pic:spPr bwMode="auto">
                    <a:xfrm>
                      <a:off x="0" y="0"/>
                      <a:ext cx="1614805" cy="1769110"/>
                    </a:xfrm>
                    <a:prstGeom prst="rect">
                      <a:avLst/>
                    </a:prstGeom>
                    <a:noFill/>
                    <a:ln w="9525">
                      <a:noFill/>
                      <a:miter lim="800000"/>
                      <a:headEnd/>
                      <a:tailEnd/>
                    </a:ln>
                  </pic:spPr>
                </pic:pic>
              </a:graphicData>
            </a:graphic>
          </wp:inline>
        </w:drawing>
      </w:r>
    </w:p>
    <w:p w:rsidR="00F02B6B" w:rsidRDefault="00F02B6B" w:rsidP="00094A0E">
      <w:pPr>
        <w:ind w:left="360" w:firstLine="360"/>
        <w:rPr>
          <w:rFonts w:ascii="Arial" w:hAnsi="Arial" w:cs="Arial"/>
        </w:rPr>
      </w:pPr>
    </w:p>
    <w:p w:rsidR="0054018B" w:rsidRDefault="0054018B">
      <w:pPr>
        <w:rPr>
          <w:rFonts w:ascii="Arial" w:hAnsi="Arial" w:cs="Arial"/>
        </w:rPr>
      </w:pPr>
    </w:p>
    <w:p w:rsidR="00654BD2" w:rsidRPr="008C4470" w:rsidRDefault="00AE6613" w:rsidP="003E42E9">
      <w:pPr>
        <w:rPr>
          <w:rFonts w:ascii="Arial" w:hAnsi="Arial" w:cs="Arial"/>
        </w:rPr>
      </w:pPr>
      <w:r>
        <w:rPr>
          <w:rFonts w:ascii="Arial" w:hAnsi="Arial" w:cs="Arial"/>
        </w:rPr>
        <w:t xml:space="preserve">A Schedule </w:t>
      </w:r>
      <w:r w:rsidR="00405166">
        <w:rPr>
          <w:rFonts w:ascii="Arial" w:hAnsi="Arial" w:cs="Arial"/>
        </w:rPr>
        <w:t xml:space="preserve">Menu </w:t>
      </w:r>
      <w:r>
        <w:rPr>
          <w:rFonts w:ascii="Arial" w:hAnsi="Arial" w:cs="Arial"/>
        </w:rPr>
        <w:t>with settings will appear</w:t>
      </w:r>
      <w:r w:rsidR="0040283F">
        <w:rPr>
          <w:rFonts w:ascii="Arial" w:hAnsi="Arial" w:cs="Arial"/>
        </w:rPr>
        <w:t xml:space="preserve"> on the </w:t>
      </w:r>
      <w:r w:rsidR="00405166">
        <w:rPr>
          <w:rFonts w:ascii="Arial" w:hAnsi="Arial" w:cs="Arial"/>
        </w:rPr>
        <w:t>left</w:t>
      </w:r>
      <w:r w:rsidR="00654BD2" w:rsidRPr="008C4470">
        <w:rPr>
          <w:rFonts w:ascii="Arial" w:hAnsi="Arial" w:cs="Arial"/>
        </w:rPr>
        <w:t>.</w:t>
      </w:r>
    </w:p>
    <w:p w:rsidR="00987B74" w:rsidRDefault="00987B74" w:rsidP="005D2C5B">
      <w:pPr>
        <w:ind w:left="360"/>
        <w:rPr>
          <w:rFonts w:ascii="Arial" w:hAnsi="Arial" w:cs="Arial"/>
        </w:rPr>
      </w:pPr>
    </w:p>
    <w:p w:rsidR="00B73065" w:rsidRDefault="0054018B" w:rsidP="00FB01C4">
      <w:pPr>
        <w:numPr>
          <w:ilvl w:val="0"/>
          <w:numId w:val="6"/>
        </w:numPr>
        <w:rPr>
          <w:rFonts w:ascii="Arial" w:hAnsi="Arial" w:cs="Arial"/>
        </w:rPr>
      </w:pPr>
      <w:r>
        <w:rPr>
          <w:rFonts w:ascii="Arial" w:hAnsi="Arial" w:cs="Arial"/>
        </w:rPr>
        <w:t>Click the</w:t>
      </w:r>
      <w:r w:rsidR="00AE6613" w:rsidRPr="00B73065">
        <w:rPr>
          <w:rFonts w:ascii="Arial" w:hAnsi="Arial" w:cs="Arial"/>
        </w:rPr>
        <w:t xml:space="preserve"> Parameters</w:t>
      </w:r>
      <w:r w:rsidR="0040283F">
        <w:rPr>
          <w:rFonts w:ascii="Arial" w:hAnsi="Arial" w:cs="Arial"/>
        </w:rPr>
        <w:t xml:space="preserve"> link</w:t>
      </w:r>
      <w:r w:rsidR="00AE6613" w:rsidRPr="00B73065">
        <w:rPr>
          <w:rFonts w:ascii="Arial" w:hAnsi="Arial" w:cs="Arial"/>
        </w:rPr>
        <w:t xml:space="preserve"> in the left-side menu</w:t>
      </w:r>
      <w:r w:rsidR="00654BD2" w:rsidRPr="00B73065">
        <w:rPr>
          <w:rFonts w:ascii="Arial" w:hAnsi="Arial" w:cs="Arial"/>
          <w:i/>
        </w:rPr>
        <w:t>:</w:t>
      </w:r>
      <w:r w:rsidR="00654BD2" w:rsidRPr="00B73065">
        <w:rPr>
          <w:rFonts w:ascii="Arial" w:hAnsi="Arial" w:cs="Arial"/>
        </w:rPr>
        <w:t xml:space="preserve"> </w:t>
      </w:r>
      <w:r w:rsidR="00AE6613" w:rsidRPr="00B73065">
        <w:rPr>
          <w:rFonts w:ascii="Arial" w:hAnsi="Arial" w:cs="Arial"/>
        </w:rPr>
        <w:t xml:space="preserve">This will populate options on the right view panel to </w:t>
      </w:r>
      <w:r>
        <w:rPr>
          <w:rFonts w:ascii="Arial" w:hAnsi="Arial" w:cs="Arial"/>
        </w:rPr>
        <w:t>enter the criteria</w:t>
      </w:r>
      <w:r w:rsidR="00AE6613" w:rsidRPr="00B73065">
        <w:rPr>
          <w:rFonts w:ascii="Arial" w:hAnsi="Arial" w:cs="Arial"/>
        </w:rPr>
        <w:t xml:space="preserve"> </w:t>
      </w:r>
      <w:r w:rsidR="00B73065" w:rsidRPr="00B73065">
        <w:rPr>
          <w:rFonts w:ascii="Arial" w:hAnsi="Arial" w:cs="Arial"/>
        </w:rPr>
        <w:t>for your</w:t>
      </w:r>
      <w:r w:rsidR="00B73065">
        <w:rPr>
          <w:rFonts w:ascii="Arial" w:hAnsi="Arial" w:cs="Arial"/>
        </w:rPr>
        <w:t xml:space="preserve"> re</w:t>
      </w:r>
      <w:r w:rsidR="00B73065" w:rsidRPr="00B73065">
        <w:rPr>
          <w:rFonts w:ascii="Arial" w:hAnsi="Arial" w:cs="Arial"/>
        </w:rPr>
        <w:t>port</w:t>
      </w:r>
      <w:r w:rsidR="00B73065">
        <w:rPr>
          <w:rFonts w:ascii="Arial" w:hAnsi="Arial" w:cs="Arial"/>
        </w:rPr>
        <w:t>.</w:t>
      </w:r>
    </w:p>
    <w:p w:rsidR="0054018B" w:rsidRDefault="0054018B" w:rsidP="0054018B">
      <w:pPr>
        <w:ind w:left="360"/>
        <w:rPr>
          <w:rFonts w:ascii="Arial" w:hAnsi="Arial" w:cs="Arial"/>
        </w:rPr>
      </w:pPr>
    </w:p>
    <w:p w:rsidR="00654BD2" w:rsidRPr="00B73065" w:rsidRDefault="007F2D88" w:rsidP="003E42E9">
      <w:pPr>
        <w:ind w:left="360"/>
        <w:rPr>
          <w:rFonts w:ascii="Arial" w:hAnsi="Arial" w:cs="Arial"/>
        </w:rPr>
      </w:pPr>
      <w:r>
        <w:rPr>
          <w:rFonts w:ascii="Arial" w:hAnsi="Arial" w:cs="Arial"/>
          <w:noProof/>
        </w:rPr>
        <w:drawing>
          <wp:inline distT="0" distB="0" distL="0" distR="0">
            <wp:extent cx="5906737" cy="208287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5908782" cy="2083594"/>
                    </a:xfrm>
                    <a:prstGeom prst="rect">
                      <a:avLst/>
                    </a:prstGeom>
                    <a:noFill/>
                    <a:ln w="9525">
                      <a:noFill/>
                      <a:miter lim="800000"/>
                      <a:headEnd/>
                      <a:tailEnd/>
                    </a:ln>
                  </pic:spPr>
                </pic:pic>
              </a:graphicData>
            </a:graphic>
          </wp:inline>
        </w:drawing>
      </w:r>
    </w:p>
    <w:p w:rsidR="005A61EC" w:rsidRDefault="005A61EC">
      <w:pPr>
        <w:ind w:left="360"/>
        <w:rPr>
          <w:rFonts w:ascii="Arial" w:hAnsi="Arial" w:cs="Arial"/>
        </w:rPr>
      </w:pPr>
    </w:p>
    <w:p w:rsidR="00A05EE4" w:rsidRDefault="00A05EE4">
      <w:pPr>
        <w:rPr>
          <w:rFonts w:ascii="Arial" w:hAnsi="Arial" w:cs="Arial"/>
        </w:rPr>
      </w:pPr>
    </w:p>
    <w:p w:rsidR="00BA6E4C" w:rsidRDefault="00BA6E4C">
      <w:pPr>
        <w:rPr>
          <w:rFonts w:ascii="Arial" w:hAnsi="Arial" w:cs="Arial"/>
        </w:rPr>
      </w:pPr>
      <w:r>
        <w:rPr>
          <w:rFonts w:ascii="Arial" w:hAnsi="Arial" w:cs="Arial"/>
        </w:rPr>
        <w:br w:type="page"/>
      </w:r>
    </w:p>
    <w:p w:rsidR="003B1B0C" w:rsidRDefault="0054018B" w:rsidP="003E42E9">
      <w:pPr>
        <w:rPr>
          <w:rFonts w:ascii="Arial" w:hAnsi="Arial" w:cs="Arial"/>
        </w:rPr>
      </w:pPr>
      <w:r>
        <w:rPr>
          <w:rFonts w:ascii="Arial" w:hAnsi="Arial" w:cs="Arial"/>
        </w:rPr>
        <w:lastRenderedPageBreak/>
        <w:t>Click</w:t>
      </w:r>
      <w:r w:rsidR="00405166">
        <w:rPr>
          <w:rFonts w:ascii="Arial" w:hAnsi="Arial" w:cs="Arial"/>
        </w:rPr>
        <w:t xml:space="preserve"> the </w:t>
      </w:r>
      <w:r w:rsidR="009A62FC">
        <w:rPr>
          <w:rFonts w:ascii="Arial" w:hAnsi="Arial" w:cs="Arial"/>
          <w:noProof/>
        </w:rPr>
        <w:drawing>
          <wp:inline distT="0" distB="0" distL="0" distR="0">
            <wp:extent cx="344170" cy="2730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6" cstate="print"/>
                    <a:srcRect/>
                    <a:stretch>
                      <a:fillRect/>
                    </a:stretch>
                  </pic:blipFill>
                  <pic:spPr bwMode="auto">
                    <a:xfrm>
                      <a:off x="0" y="0"/>
                      <a:ext cx="344170" cy="273050"/>
                    </a:xfrm>
                    <a:prstGeom prst="rect">
                      <a:avLst/>
                    </a:prstGeom>
                    <a:noFill/>
                    <a:ln w="9525">
                      <a:noFill/>
                      <a:miter lim="800000"/>
                      <a:headEnd/>
                      <a:tailEnd/>
                    </a:ln>
                  </pic:spPr>
                </pic:pic>
              </a:graphicData>
            </a:graphic>
          </wp:inline>
        </w:drawing>
      </w:r>
      <w:r w:rsidR="00405166">
        <w:rPr>
          <w:rFonts w:ascii="Arial" w:hAnsi="Arial" w:cs="Arial"/>
        </w:rPr>
        <w:t xml:space="preserve"> button to specify </w:t>
      </w:r>
      <w:r w:rsidR="00987B74" w:rsidRPr="008C4470">
        <w:rPr>
          <w:rFonts w:ascii="Arial" w:hAnsi="Arial" w:cs="Arial"/>
        </w:rPr>
        <w:t>the parameters for your report</w:t>
      </w:r>
      <w:r w:rsidR="00405166">
        <w:rPr>
          <w:rFonts w:ascii="Arial" w:hAnsi="Arial" w:cs="Arial"/>
        </w:rPr>
        <w:t>.</w:t>
      </w:r>
      <w:r>
        <w:rPr>
          <w:rFonts w:ascii="Arial" w:hAnsi="Arial" w:cs="Arial"/>
        </w:rPr>
        <w:t xml:space="preserve"> All fields are notated as </w:t>
      </w:r>
      <w:proofErr w:type="gramStart"/>
      <w:r>
        <w:rPr>
          <w:rFonts w:ascii="Arial" w:hAnsi="Arial" w:cs="Arial"/>
        </w:rPr>
        <w:t>Required</w:t>
      </w:r>
      <w:proofErr w:type="gramEnd"/>
      <w:r>
        <w:rPr>
          <w:rFonts w:ascii="Arial" w:hAnsi="Arial" w:cs="Arial"/>
        </w:rPr>
        <w:t xml:space="preserve"> by an asterisk.</w:t>
      </w:r>
    </w:p>
    <w:p w:rsidR="0040283F" w:rsidRPr="008C4470" w:rsidRDefault="0040283F" w:rsidP="00987B74">
      <w:pPr>
        <w:rPr>
          <w:rFonts w:ascii="Arial" w:hAnsi="Arial" w:cs="Arial"/>
        </w:rPr>
      </w:pPr>
    </w:p>
    <w:p w:rsidR="0040283F" w:rsidRDefault="00C70197" w:rsidP="006D5311">
      <w:pPr>
        <w:ind w:left="450"/>
        <w:rPr>
          <w:rFonts w:ascii="Arial" w:hAnsi="Arial" w:cs="Arial"/>
        </w:rPr>
      </w:pPr>
      <w:r>
        <w:rPr>
          <w:rFonts w:ascii="Arial" w:hAnsi="Arial" w:cs="Arial"/>
          <w:noProof/>
        </w:rPr>
        <w:drawing>
          <wp:inline distT="0" distB="0" distL="0" distR="0">
            <wp:extent cx="4785995" cy="169799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785995" cy="1697990"/>
                    </a:xfrm>
                    <a:prstGeom prst="rect">
                      <a:avLst/>
                    </a:prstGeom>
                    <a:noFill/>
                    <a:ln w="9525">
                      <a:noFill/>
                      <a:miter lim="800000"/>
                      <a:headEnd/>
                      <a:tailEnd/>
                    </a:ln>
                  </pic:spPr>
                </pic:pic>
              </a:graphicData>
            </a:graphic>
          </wp:inline>
        </w:drawing>
      </w:r>
    </w:p>
    <w:p w:rsidR="0054018B" w:rsidRDefault="0054018B">
      <w:pPr>
        <w:rPr>
          <w:rFonts w:ascii="Arial" w:hAnsi="Arial" w:cs="Arial"/>
        </w:rPr>
      </w:pPr>
    </w:p>
    <w:p w:rsidR="00F45EAF" w:rsidRDefault="00654BD2" w:rsidP="00FB01C4">
      <w:pPr>
        <w:numPr>
          <w:ilvl w:val="0"/>
          <w:numId w:val="6"/>
        </w:numPr>
        <w:rPr>
          <w:rFonts w:ascii="Arial" w:hAnsi="Arial" w:cs="Arial"/>
        </w:rPr>
      </w:pPr>
      <w:r w:rsidRPr="008C4470">
        <w:rPr>
          <w:rFonts w:ascii="Arial" w:hAnsi="Arial" w:cs="Arial"/>
        </w:rPr>
        <w:t xml:space="preserve">Select the </w:t>
      </w:r>
      <w:r w:rsidR="00735754">
        <w:rPr>
          <w:rFonts w:ascii="Arial" w:hAnsi="Arial" w:cs="Arial"/>
        </w:rPr>
        <w:t xml:space="preserve">calendar icon </w:t>
      </w:r>
      <w:r w:rsidR="009A62FC">
        <w:rPr>
          <w:rFonts w:ascii="Arial" w:hAnsi="Arial" w:cs="Arial"/>
          <w:noProof/>
        </w:rPr>
        <w:drawing>
          <wp:inline distT="0" distB="0" distL="0" distR="0">
            <wp:extent cx="201930" cy="285115"/>
            <wp:effectExtent l="1905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201930" cy="285115"/>
                    </a:xfrm>
                    <a:prstGeom prst="rect">
                      <a:avLst/>
                    </a:prstGeom>
                    <a:noFill/>
                    <a:ln w="9525">
                      <a:noFill/>
                      <a:miter lim="800000"/>
                      <a:headEnd/>
                      <a:tailEnd/>
                    </a:ln>
                  </pic:spPr>
                </pic:pic>
              </a:graphicData>
            </a:graphic>
          </wp:inline>
        </w:drawing>
      </w:r>
      <w:r w:rsidR="00735754">
        <w:rPr>
          <w:rFonts w:ascii="Arial" w:hAnsi="Arial" w:cs="Arial"/>
        </w:rPr>
        <w:t xml:space="preserve"> to display the calendar</w:t>
      </w:r>
      <w:r w:rsidRPr="008C4470">
        <w:rPr>
          <w:rFonts w:ascii="Arial" w:hAnsi="Arial" w:cs="Arial"/>
        </w:rPr>
        <w:t xml:space="preserve">. </w:t>
      </w:r>
      <w:r w:rsidR="0054018B">
        <w:rPr>
          <w:rFonts w:ascii="Arial" w:hAnsi="Arial" w:cs="Arial"/>
        </w:rPr>
        <w:t>Select your begin date and click</w:t>
      </w:r>
      <w:r w:rsidR="00735754">
        <w:rPr>
          <w:rFonts w:ascii="Arial" w:hAnsi="Arial" w:cs="Arial"/>
        </w:rPr>
        <w:t xml:space="preserve"> </w:t>
      </w:r>
      <w:r w:rsidR="00735754" w:rsidRPr="00F45EAF">
        <w:rPr>
          <w:rFonts w:ascii="Arial" w:hAnsi="Arial" w:cs="Arial"/>
          <w:b/>
        </w:rPr>
        <w:t>O</w:t>
      </w:r>
      <w:r w:rsidR="0054018B" w:rsidRPr="00F45EAF">
        <w:rPr>
          <w:rFonts w:ascii="Arial" w:hAnsi="Arial" w:cs="Arial"/>
          <w:b/>
        </w:rPr>
        <w:t>K</w:t>
      </w:r>
      <w:r w:rsidR="0054018B">
        <w:rPr>
          <w:rFonts w:ascii="Arial" w:hAnsi="Arial" w:cs="Arial"/>
        </w:rPr>
        <w:t xml:space="preserve">. </w:t>
      </w:r>
    </w:p>
    <w:p w:rsidR="007F2D88" w:rsidRDefault="007F2D88" w:rsidP="007F2D88">
      <w:pPr>
        <w:ind w:left="720"/>
        <w:rPr>
          <w:rFonts w:ascii="Arial" w:hAnsi="Arial" w:cs="Arial"/>
        </w:rPr>
      </w:pPr>
    </w:p>
    <w:p w:rsidR="007F2D88" w:rsidRDefault="007F2D88" w:rsidP="007F2D88">
      <w:pPr>
        <w:ind w:left="720" w:hanging="270"/>
        <w:rPr>
          <w:rFonts w:ascii="Arial" w:hAnsi="Arial" w:cs="Arial"/>
        </w:rPr>
      </w:pPr>
      <w:r>
        <w:rPr>
          <w:rFonts w:ascii="Arial" w:hAnsi="Arial" w:cs="Arial"/>
          <w:noProof/>
        </w:rPr>
        <w:drawing>
          <wp:inline distT="0" distB="0" distL="0" distR="0">
            <wp:extent cx="3372485" cy="8432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3372485" cy="843280"/>
                    </a:xfrm>
                    <a:prstGeom prst="rect">
                      <a:avLst/>
                    </a:prstGeom>
                    <a:noFill/>
                    <a:ln w="9525">
                      <a:noFill/>
                      <a:miter lim="800000"/>
                      <a:headEnd/>
                      <a:tailEnd/>
                    </a:ln>
                  </pic:spPr>
                </pic:pic>
              </a:graphicData>
            </a:graphic>
          </wp:inline>
        </w:drawing>
      </w:r>
    </w:p>
    <w:p w:rsidR="000F1157" w:rsidRDefault="000F1157" w:rsidP="000F1157">
      <w:pPr>
        <w:ind w:left="360"/>
        <w:rPr>
          <w:rFonts w:ascii="Arial" w:hAnsi="Arial" w:cs="Arial"/>
        </w:rPr>
      </w:pPr>
    </w:p>
    <w:p w:rsidR="0060146F" w:rsidRDefault="000F1157" w:rsidP="003E42E9">
      <w:pPr>
        <w:rPr>
          <w:rFonts w:ascii="Arial" w:hAnsi="Arial" w:cs="Arial"/>
        </w:rPr>
      </w:pPr>
      <w:r w:rsidRPr="000F1157">
        <w:rPr>
          <w:rFonts w:ascii="Arial" w:hAnsi="Arial" w:cs="Arial"/>
          <w:b/>
        </w:rPr>
        <w:t>*Note:</w:t>
      </w:r>
      <w:r w:rsidRPr="000F1157">
        <w:rPr>
          <w:rFonts w:ascii="Arial" w:hAnsi="Arial" w:cs="Arial"/>
        </w:rPr>
        <w:t xml:space="preserve"> </w:t>
      </w:r>
      <w:r w:rsidR="0060146F">
        <w:rPr>
          <w:rFonts w:ascii="Arial" w:hAnsi="Arial" w:cs="Arial"/>
        </w:rPr>
        <w:t>When</w:t>
      </w:r>
      <w:r w:rsidRPr="000F1157">
        <w:rPr>
          <w:rFonts w:ascii="Arial" w:hAnsi="Arial" w:cs="Arial"/>
        </w:rPr>
        <w:t xml:space="preserve"> running the </w:t>
      </w:r>
      <w:r w:rsidRPr="000F1157">
        <w:rPr>
          <w:rFonts w:ascii="Arial" w:hAnsi="Arial" w:cs="Arial"/>
          <w:b/>
          <w:i/>
        </w:rPr>
        <w:t xml:space="preserve">monthly reports </w:t>
      </w:r>
      <w:r w:rsidRPr="000F1157">
        <w:rPr>
          <w:rFonts w:ascii="Arial" w:hAnsi="Arial" w:cs="Arial"/>
        </w:rPr>
        <w:t xml:space="preserve">select the fiscal year not calendar year.  </w:t>
      </w:r>
    </w:p>
    <w:p w:rsidR="000F1157" w:rsidRPr="000F1157" w:rsidRDefault="000F1157" w:rsidP="003E42E9">
      <w:pPr>
        <w:rPr>
          <w:rFonts w:ascii="Arial" w:hAnsi="Arial" w:cs="Arial"/>
        </w:rPr>
      </w:pPr>
      <w:r w:rsidRPr="000F1157">
        <w:rPr>
          <w:rFonts w:ascii="Arial" w:hAnsi="Arial" w:cs="Arial"/>
        </w:rPr>
        <w:t xml:space="preserve">Example: </w:t>
      </w:r>
      <w:r w:rsidR="0060146F">
        <w:rPr>
          <w:rFonts w:ascii="Arial" w:hAnsi="Arial" w:cs="Arial"/>
        </w:rPr>
        <w:t xml:space="preserve">Information for </w:t>
      </w:r>
      <w:r w:rsidRPr="000F1157">
        <w:rPr>
          <w:rFonts w:ascii="Arial" w:hAnsi="Arial" w:cs="Arial"/>
        </w:rPr>
        <w:t>Septemb</w:t>
      </w:r>
      <w:r w:rsidR="00305C18">
        <w:rPr>
          <w:rFonts w:ascii="Arial" w:hAnsi="Arial" w:cs="Arial"/>
        </w:rPr>
        <w:t>er 2008</w:t>
      </w:r>
      <w:r w:rsidR="0060146F">
        <w:rPr>
          <w:rFonts w:ascii="Arial" w:hAnsi="Arial" w:cs="Arial"/>
        </w:rPr>
        <w:t xml:space="preserve">, resides within </w:t>
      </w:r>
      <w:r w:rsidR="00305C18">
        <w:rPr>
          <w:rFonts w:ascii="Arial" w:hAnsi="Arial" w:cs="Arial"/>
        </w:rPr>
        <w:t>fiscal year</w:t>
      </w:r>
      <w:r w:rsidR="0060146F">
        <w:rPr>
          <w:rFonts w:ascii="Arial" w:hAnsi="Arial" w:cs="Arial"/>
        </w:rPr>
        <w:t xml:space="preserve"> 2009</w:t>
      </w:r>
      <w:r w:rsidR="00305C18">
        <w:rPr>
          <w:rFonts w:ascii="Arial" w:hAnsi="Arial" w:cs="Arial"/>
        </w:rPr>
        <w:t>.</w:t>
      </w:r>
    </w:p>
    <w:p w:rsidR="000F1157" w:rsidRDefault="000F1157" w:rsidP="000F1157">
      <w:pPr>
        <w:ind w:left="360"/>
        <w:rPr>
          <w:rFonts w:ascii="Arial" w:hAnsi="Arial" w:cs="Arial"/>
        </w:rPr>
      </w:pPr>
    </w:p>
    <w:p w:rsidR="00F45EAF" w:rsidRDefault="00F45EAF" w:rsidP="00F45EAF">
      <w:pPr>
        <w:ind w:left="360"/>
        <w:rPr>
          <w:rFonts w:ascii="Arial" w:hAnsi="Arial" w:cs="Arial"/>
        </w:rPr>
      </w:pPr>
    </w:p>
    <w:p w:rsidR="00654BD2" w:rsidRPr="008C4470" w:rsidRDefault="0054018B" w:rsidP="003E42E9">
      <w:pPr>
        <w:rPr>
          <w:rFonts w:ascii="Arial" w:hAnsi="Arial" w:cs="Arial"/>
        </w:rPr>
      </w:pPr>
      <w:r>
        <w:rPr>
          <w:rFonts w:ascii="Arial" w:hAnsi="Arial" w:cs="Arial"/>
        </w:rPr>
        <w:t>You</w:t>
      </w:r>
      <w:r w:rsidR="00654BD2" w:rsidRPr="008C4470">
        <w:rPr>
          <w:rFonts w:ascii="Arial" w:hAnsi="Arial" w:cs="Arial"/>
          <w:b/>
          <w:bCs/>
        </w:rPr>
        <w:t xml:space="preserve"> </w:t>
      </w:r>
      <w:r w:rsidR="00654BD2" w:rsidRPr="008C4470">
        <w:rPr>
          <w:rFonts w:ascii="Arial" w:hAnsi="Arial" w:cs="Arial"/>
          <w:b/>
          <w:bCs/>
          <w:i/>
          <w:iCs/>
        </w:rPr>
        <w:t>MUST</w:t>
      </w:r>
      <w:r w:rsidR="00654BD2" w:rsidRPr="008C4470">
        <w:rPr>
          <w:rFonts w:ascii="Arial" w:hAnsi="Arial" w:cs="Arial"/>
          <w:b/>
          <w:bCs/>
          <w:iCs/>
        </w:rPr>
        <w:t xml:space="preserve"> </w:t>
      </w:r>
      <w:r>
        <w:rPr>
          <w:rFonts w:ascii="Arial" w:hAnsi="Arial" w:cs="Arial"/>
          <w:bCs/>
          <w:iCs/>
        </w:rPr>
        <w:t xml:space="preserve">click the OK button </w:t>
      </w:r>
      <w:r w:rsidR="00735754">
        <w:rPr>
          <w:rFonts w:ascii="Arial" w:hAnsi="Arial" w:cs="Arial"/>
          <w:bCs/>
          <w:iCs/>
        </w:rPr>
        <w:t xml:space="preserve">again on the bottom right.  </w:t>
      </w:r>
      <w:r w:rsidR="00654BD2" w:rsidRPr="008C4470">
        <w:rPr>
          <w:rFonts w:ascii="Arial" w:hAnsi="Arial" w:cs="Arial"/>
          <w:bCs/>
          <w:iCs/>
        </w:rPr>
        <w:t>If this step is not complete</w:t>
      </w:r>
      <w:r w:rsidR="006B6C0B" w:rsidRPr="008C4470">
        <w:rPr>
          <w:rFonts w:ascii="Arial" w:hAnsi="Arial" w:cs="Arial"/>
          <w:bCs/>
          <w:iCs/>
        </w:rPr>
        <w:t>d</w:t>
      </w:r>
      <w:r w:rsidR="0060146F">
        <w:rPr>
          <w:rFonts w:ascii="Arial" w:hAnsi="Arial" w:cs="Arial"/>
          <w:bCs/>
          <w:iCs/>
        </w:rPr>
        <w:t xml:space="preserve">, the report </w:t>
      </w:r>
      <w:r w:rsidR="00654BD2" w:rsidRPr="008C4470">
        <w:rPr>
          <w:rFonts w:ascii="Arial" w:hAnsi="Arial" w:cs="Arial"/>
          <w:bCs/>
          <w:iCs/>
        </w:rPr>
        <w:t>will fail.</w:t>
      </w:r>
    </w:p>
    <w:p w:rsidR="00537E1C" w:rsidRPr="008C4470" w:rsidRDefault="00537E1C" w:rsidP="00537E1C">
      <w:pPr>
        <w:rPr>
          <w:rFonts w:ascii="Arial" w:hAnsi="Arial" w:cs="Arial"/>
        </w:rPr>
      </w:pPr>
    </w:p>
    <w:p w:rsidR="00654BD2" w:rsidRPr="008C4470" w:rsidRDefault="00305C18" w:rsidP="003E42E9">
      <w:pPr>
        <w:ind w:left="360"/>
        <w:rPr>
          <w:rFonts w:ascii="Arial" w:hAnsi="Arial" w:cs="Arial"/>
        </w:rPr>
      </w:pPr>
      <w:r w:rsidRPr="00305C18">
        <w:rPr>
          <w:rFonts w:ascii="Arial" w:hAnsi="Arial" w:cs="Arial"/>
          <w:noProof/>
        </w:rPr>
        <w:drawing>
          <wp:inline distT="0" distB="0" distL="0" distR="0">
            <wp:extent cx="4951730" cy="2576830"/>
            <wp:effectExtent l="19050" t="0" r="127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4951730" cy="2576830"/>
                    </a:xfrm>
                    <a:prstGeom prst="rect">
                      <a:avLst/>
                    </a:prstGeom>
                    <a:noFill/>
                    <a:ln w="9525">
                      <a:noFill/>
                      <a:miter lim="800000"/>
                      <a:headEnd/>
                      <a:tailEnd/>
                    </a:ln>
                  </pic:spPr>
                </pic:pic>
              </a:graphicData>
            </a:graphic>
          </wp:inline>
        </w:drawing>
      </w:r>
    </w:p>
    <w:p w:rsidR="007F2D88" w:rsidRPr="008F7833" w:rsidRDefault="007F2D88" w:rsidP="007F2D88">
      <w:pPr>
        <w:rPr>
          <w:rFonts w:ascii="Arial" w:hAnsi="Arial" w:cs="Arial"/>
          <w:b/>
        </w:rPr>
      </w:pPr>
      <w:r w:rsidRPr="008F7833">
        <w:rPr>
          <w:rFonts w:ascii="Arial" w:hAnsi="Arial" w:cs="Arial"/>
          <w:b/>
        </w:rPr>
        <w:t xml:space="preserve">**Notice the Time Stamp. The HH:MM:SS should </w:t>
      </w:r>
      <w:r w:rsidR="0060146F">
        <w:rPr>
          <w:rFonts w:ascii="Arial" w:hAnsi="Arial" w:cs="Arial"/>
          <w:b/>
        </w:rPr>
        <w:t xml:space="preserve">always </w:t>
      </w:r>
      <w:r w:rsidRPr="008F7833">
        <w:rPr>
          <w:rFonts w:ascii="Arial" w:hAnsi="Arial" w:cs="Arial"/>
          <w:b/>
        </w:rPr>
        <w:t>indicate 00:00:00**</w:t>
      </w:r>
    </w:p>
    <w:p w:rsidR="00B41564" w:rsidRPr="00E8002E" w:rsidRDefault="00237B55" w:rsidP="007F2D88">
      <w:pPr>
        <w:rPr>
          <w:rFonts w:ascii="Arial" w:hAnsi="Arial" w:cs="Arial"/>
        </w:rPr>
      </w:pPr>
      <w:r>
        <w:rPr>
          <w:rFonts w:ascii="Arial" w:hAnsi="Arial" w:cs="Arial"/>
        </w:rPr>
        <w:br w:type="page"/>
      </w:r>
      <w:r w:rsidR="00F2399E">
        <w:rPr>
          <w:rFonts w:ascii="Arial" w:hAnsi="Arial" w:cs="Arial"/>
        </w:rPr>
        <w:lastRenderedPageBreak/>
        <w:t>O</w:t>
      </w:r>
      <w:r w:rsidR="00654BD2" w:rsidRPr="008C4470">
        <w:rPr>
          <w:rFonts w:ascii="Arial" w:hAnsi="Arial" w:cs="Arial"/>
        </w:rPr>
        <w:t xml:space="preserve">nce you click the </w:t>
      </w:r>
      <w:r w:rsidR="00735754">
        <w:rPr>
          <w:rFonts w:ascii="Arial" w:hAnsi="Arial" w:cs="Arial"/>
          <w:b/>
          <w:bCs/>
          <w:i/>
          <w:iCs/>
        </w:rPr>
        <w:t>OK</w:t>
      </w:r>
      <w:r w:rsidR="00654BD2" w:rsidRPr="008C4470">
        <w:rPr>
          <w:rFonts w:ascii="Arial" w:hAnsi="Arial" w:cs="Arial"/>
          <w:b/>
          <w:bCs/>
          <w:i/>
          <w:iCs/>
        </w:rPr>
        <w:t xml:space="preserve"> </w:t>
      </w:r>
      <w:r w:rsidR="00654BD2" w:rsidRPr="008C4470">
        <w:rPr>
          <w:rFonts w:ascii="Arial" w:hAnsi="Arial" w:cs="Arial"/>
          <w:bCs/>
          <w:iCs/>
        </w:rPr>
        <w:t>button,</w:t>
      </w:r>
      <w:r w:rsidR="00735754">
        <w:rPr>
          <w:rFonts w:ascii="Arial" w:hAnsi="Arial" w:cs="Arial"/>
          <w:bCs/>
          <w:iCs/>
        </w:rPr>
        <w:t xml:space="preserve"> </w:t>
      </w:r>
      <w:r w:rsidR="00F45EAF">
        <w:rPr>
          <w:rFonts w:ascii="Arial" w:hAnsi="Arial" w:cs="Arial"/>
          <w:bCs/>
          <w:iCs/>
        </w:rPr>
        <w:t>you</w:t>
      </w:r>
      <w:r w:rsidR="00735754">
        <w:rPr>
          <w:rFonts w:ascii="Arial" w:hAnsi="Arial" w:cs="Arial"/>
          <w:bCs/>
          <w:iCs/>
        </w:rPr>
        <w:t xml:space="preserve"> will return to the parameter screen and</w:t>
      </w:r>
      <w:r w:rsidR="00654BD2" w:rsidRPr="008C4470">
        <w:rPr>
          <w:rFonts w:ascii="Arial" w:hAnsi="Arial" w:cs="Arial"/>
          <w:bCs/>
          <w:iCs/>
        </w:rPr>
        <w:t xml:space="preserve"> the </w:t>
      </w:r>
      <w:r w:rsidR="00654BD2" w:rsidRPr="008C4470">
        <w:rPr>
          <w:rFonts w:ascii="Arial" w:hAnsi="Arial" w:cs="Arial"/>
          <w:b/>
          <w:bCs/>
          <w:iCs/>
        </w:rPr>
        <w:t>Current value</w:t>
      </w:r>
      <w:r w:rsidR="00654BD2" w:rsidRPr="008C4470">
        <w:rPr>
          <w:rFonts w:ascii="Arial" w:hAnsi="Arial" w:cs="Arial"/>
          <w:bCs/>
          <w:iCs/>
        </w:rPr>
        <w:t xml:space="preserve"> </w:t>
      </w:r>
      <w:r w:rsidR="00F2399E">
        <w:rPr>
          <w:rFonts w:ascii="Arial" w:hAnsi="Arial" w:cs="Arial"/>
          <w:bCs/>
          <w:iCs/>
        </w:rPr>
        <w:t xml:space="preserve">should </w:t>
      </w:r>
      <w:r w:rsidR="00654BD2" w:rsidRPr="008C4470">
        <w:rPr>
          <w:rFonts w:ascii="Arial" w:hAnsi="Arial" w:cs="Arial"/>
          <w:bCs/>
          <w:iCs/>
        </w:rPr>
        <w:t xml:space="preserve">now </w:t>
      </w:r>
      <w:r w:rsidR="00F2399E">
        <w:rPr>
          <w:rFonts w:ascii="Arial" w:hAnsi="Arial" w:cs="Arial"/>
          <w:bCs/>
          <w:iCs/>
        </w:rPr>
        <w:t xml:space="preserve">reflect </w:t>
      </w:r>
      <w:r w:rsidR="00F45EAF">
        <w:rPr>
          <w:rFonts w:ascii="Arial" w:hAnsi="Arial" w:cs="Arial"/>
          <w:bCs/>
          <w:iCs/>
        </w:rPr>
        <w:t xml:space="preserve">the </w:t>
      </w:r>
      <w:proofErr w:type="spellStart"/>
      <w:r w:rsidR="00F45EAF">
        <w:rPr>
          <w:rFonts w:ascii="Arial" w:hAnsi="Arial" w:cs="Arial"/>
          <w:bCs/>
          <w:iCs/>
        </w:rPr>
        <w:t>BeginD</w:t>
      </w:r>
      <w:r w:rsidR="00654BD2" w:rsidRPr="008C4470">
        <w:rPr>
          <w:rFonts w:ascii="Arial" w:hAnsi="Arial" w:cs="Arial"/>
          <w:bCs/>
          <w:iCs/>
        </w:rPr>
        <w:t>ate</w:t>
      </w:r>
      <w:proofErr w:type="spellEnd"/>
      <w:r w:rsidR="00654BD2" w:rsidRPr="008C4470">
        <w:rPr>
          <w:rFonts w:ascii="Arial" w:hAnsi="Arial" w:cs="Arial"/>
          <w:bCs/>
          <w:iCs/>
        </w:rPr>
        <w:t xml:space="preserve"> you</w:t>
      </w:r>
      <w:r w:rsidR="00F2399E">
        <w:rPr>
          <w:rFonts w:ascii="Arial" w:hAnsi="Arial" w:cs="Arial"/>
          <w:bCs/>
          <w:iCs/>
        </w:rPr>
        <w:t xml:space="preserve"> selected </w:t>
      </w:r>
      <w:r w:rsidR="00654BD2" w:rsidRPr="008C4470">
        <w:rPr>
          <w:rFonts w:ascii="Arial" w:hAnsi="Arial" w:cs="Arial"/>
          <w:bCs/>
          <w:iCs/>
        </w:rPr>
        <w:t>for the report.</w:t>
      </w:r>
      <w:r w:rsidR="00EC6855" w:rsidRPr="008C4470">
        <w:rPr>
          <w:rFonts w:ascii="Arial" w:hAnsi="Arial" w:cs="Arial"/>
          <w:bCs/>
          <w:iCs/>
        </w:rPr>
        <w:t xml:space="preserve"> </w:t>
      </w:r>
    </w:p>
    <w:p w:rsidR="00B41564" w:rsidRPr="008C4470" w:rsidRDefault="00B41564">
      <w:pPr>
        <w:rPr>
          <w:rFonts w:ascii="Arial" w:hAnsi="Arial" w:cs="Arial"/>
          <w:bCs/>
          <w:iCs/>
        </w:rPr>
      </w:pPr>
    </w:p>
    <w:p w:rsidR="00B41564" w:rsidRPr="008C4470" w:rsidRDefault="00305C18" w:rsidP="003774C0">
      <w:pPr>
        <w:ind w:left="720"/>
        <w:rPr>
          <w:rFonts w:ascii="Arial" w:hAnsi="Arial" w:cs="Arial"/>
          <w:bCs/>
          <w:iCs/>
        </w:rPr>
      </w:pPr>
      <w:r w:rsidRPr="00305C18">
        <w:rPr>
          <w:rFonts w:ascii="Arial" w:hAnsi="Arial" w:cs="Arial"/>
          <w:bCs/>
          <w:iCs/>
          <w:noProof/>
        </w:rPr>
        <w:drawing>
          <wp:inline distT="0" distB="0" distL="0" distR="0">
            <wp:extent cx="5654942" cy="391886"/>
            <wp:effectExtent l="19050" t="0" r="2908"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5660093" cy="392243"/>
                    </a:xfrm>
                    <a:prstGeom prst="rect">
                      <a:avLst/>
                    </a:prstGeom>
                    <a:noFill/>
                    <a:ln w="9525">
                      <a:noFill/>
                      <a:miter lim="800000"/>
                      <a:headEnd/>
                      <a:tailEnd/>
                    </a:ln>
                  </pic:spPr>
                </pic:pic>
              </a:graphicData>
            </a:graphic>
          </wp:inline>
        </w:drawing>
      </w:r>
    </w:p>
    <w:p w:rsidR="00B41564" w:rsidRPr="008C4470" w:rsidRDefault="00B41564">
      <w:pPr>
        <w:rPr>
          <w:rFonts w:ascii="Arial" w:hAnsi="Arial" w:cs="Arial"/>
          <w:bCs/>
          <w:iCs/>
        </w:rPr>
      </w:pPr>
    </w:p>
    <w:p w:rsidR="00B41564" w:rsidRDefault="00B41564">
      <w:pPr>
        <w:rPr>
          <w:rFonts w:ascii="Arial" w:hAnsi="Arial" w:cs="Arial"/>
          <w:bCs/>
          <w:iCs/>
        </w:rPr>
      </w:pPr>
    </w:p>
    <w:p w:rsidR="00E8443D" w:rsidRPr="008C4470" w:rsidRDefault="00E8443D">
      <w:pPr>
        <w:rPr>
          <w:rFonts w:ascii="Arial" w:hAnsi="Arial" w:cs="Arial"/>
          <w:bCs/>
          <w:iCs/>
        </w:rPr>
      </w:pPr>
    </w:p>
    <w:p w:rsidR="00654BD2" w:rsidRPr="00735754" w:rsidRDefault="00E74831" w:rsidP="000C2E50">
      <w:pPr>
        <w:numPr>
          <w:ilvl w:val="0"/>
          <w:numId w:val="6"/>
        </w:numPr>
        <w:rPr>
          <w:rFonts w:ascii="Arial" w:hAnsi="Arial" w:cs="Arial"/>
        </w:rPr>
      </w:pPr>
      <w:r w:rsidRPr="008C4470">
        <w:rPr>
          <w:rFonts w:ascii="Arial" w:hAnsi="Arial" w:cs="Arial"/>
        </w:rPr>
        <w:t>R</w:t>
      </w:r>
      <w:r w:rsidR="00654BD2" w:rsidRPr="008C4470">
        <w:rPr>
          <w:rFonts w:ascii="Arial" w:hAnsi="Arial" w:cs="Arial"/>
        </w:rPr>
        <w:t xml:space="preserve">epeat the steps for the </w:t>
      </w:r>
      <w:r w:rsidR="00654BD2" w:rsidRPr="00FB01C4">
        <w:rPr>
          <w:rFonts w:ascii="Arial" w:hAnsi="Arial" w:cs="Arial"/>
          <w:bCs/>
          <w:i/>
        </w:rPr>
        <w:t>EndDate</w:t>
      </w:r>
      <w:r w:rsidR="00654BD2" w:rsidRPr="008C4470">
        <w:rPr>
          <w:rFonts w:ascii="Arial" w:hAnsi="Arial" w:cs="Arial"/>
          <w:b/>
          <w:bCs/>
        </w:rPr>
        <w:t xml:space="preserve"> </w:t>
      </w:r>
      <w:r w:rsidR="00654BD2" w:rsidRPr="008C4470">
        <w:rPr>
          <w:rFonts w:ascii="Arial" w:hAnsi="Arial" w:cs="Arial"/>
          <w:bCs/>
        </w:rPr>
        <w:t>section of the</w:t>
      </w:r>
      <w:r w:rsidR="00735754">
        <w:rPr>
          <w:rFonts w:ascii="Arial" w:hAnsi="Arial" w:cs="Arial"/>
          <w:bCs/>
        </w:rPr>
        <w:t xml:space="preserve"> required parameters</w:t>
      </w:r>
      <w:r w:rsidR="00654BD2" w:rsidRPr="008C4470">
        <w:rPr>
          <w:rFonts w:ascii="Arial" w:hAnsi="Arial" w:cs="Arial"/>
          <w:bCs/>
        </w:rPr>
        <w:t>.</w:t>
      </w:r>
    </w:p>
    <w:p w:rsidR="00735754" w:rsidRDefault="00735754" w:rsidP="00735754">
      <w:pPr>
        <w:rPr>
          <w:rFonts w:ascii="Arial" w:hAnsi="Arial" w:cs="Arial"/>
          <w:bCs/>
        </w:rPr>
      </w:pPr>
    </w:p>
    <w:p w:rsidR="004A3DD3" w:rsidRDefault="0030679A" w:rsidP="006D5311">
      <w:pPr>
        <w:ind w:left="720" w:hanging="270"/>
        <w:rPr>
          <w:rFonts w:ascii="Arial" w:hAnsi="Arial" w:cs="Arial"/>
        </w:rPr>
      </w:pPr>
      <w:r>
        <w:rPr>
          <w:rFonts w:ascii="Arial" w:hAnsi="Arial" w:cs="Arial"/>
          <w:noProof/>
        </w:rPr>
        <w:drawing>
          <wp:inline distT="0" distB="0" distL="0" distR="0">
            <wp:extent cx="5070475" cy="2600960"/>
            <wp:effectExtent l="19050" t="0" r="0"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070475" cy="2600960"/>
                    </a:xfrm>
                    <a:prstGeom prst="rect">
                      <a:avLst/>
                    </a:prstGeom>
                    <a:noFill/>
                    <a:ln w="9525">
                      <a:noFill/>
                      <a:miter lim="800000"/>
                      <a:headEnd/>
                      <a:tailEnd/>
                    </a:ln>
                  </pic:spPr>
                </pic:pic>
              </a:graphicData>
            </a:graphic>
          </wp:inline>
        </w:drawing>
      </w:r>
    </w:p>
    <w:p w:rsidR="00CA54E3" w:rsidRDefault="00CA54E3" w:rsidP="003774C0">
      <w:pPr>
        <w:ind w:left="720"/>
        <w:rPr>
          <w:rFonts w:ascii="Arial" w:hAnsi="Arial" w:cs="Arial"/>
        </w:rPr>
      </w:pPr>
    </w:p>
    <w:p w:rsidR="00CA54E3" w:rsidRPr="008F7833" w:rsidRDefault="00CA54E3" w:rsidP="003E42E9">
      <w:pPr>
        <w:rPr>
          <w:rFonts w:ascii="Arial" w:hAnsi="Arial" w:cs="Arial"/>
          <w:b/>
        </w:rPr>
      </w:pPr>
      <w:r w:rsidRPr="008F7833">
        <w:rPr>
          <w:rFonts w:ascii="Arial" w:hAnsi="Arial" w:cs="Arial"/>
          <w:b/>
        </w:rPr>
        <w:t>**Notice the Time Stamp. The HH</w:t>
      </w:r>
      <w:r w:rsidR="008F7833" w:rsidRPr="008F7833">
        <w:rPr>
          <w:rFonts w:ascii="Arial" w:hAnsi="Arial" w:cs="Arial"/>
          <w:b/>
        </w:rPr>
        <w:t xml:space="preserve">:MM:SS should </w:t>
      </w:r>
      <w:r w:rsidR="0060146F">
        <w:rPr>
          <w:rFonts w:ascii="Arial" w:hAnsi="Arial" w:cs="Arial"/>
          <w:b/>
        </w:rPr>
        <w:t xml:space="preserve">always </w:t>
      </w:r>
      <w:r w:rsidR="008F7833" w:rsidRPr="008F7833">
        <w:rPr>
          <w:rFonts w:ascii="Arial" w:hAnsi="Arial" w:cs="Arial"/>
          <w:b/>
        </w:rPr>
        <w:t>indicate 00:00:00</w:t>
      </w:r>
      <w:r w:rsidRPr="008F7833">
        <w:rPr>
          <w:rFonts w:ascii="Arial" w:hAnsi="Arial" w:cs="Arial"/>
          <w:b/>
        </w:rPr>
        <w:t>**</w:t>
      </w:r>
    </w:p>
    <w:p w:rsidR="00CA54E3" w:rsidRDefault="00CA54E3" w:rsidP="003774C0">
      <w:pPr>
        <w:ind w:left="720"/>
        <w:rPr>
          <w:rFonts w:ascii="Arial" w:hAnsi="Arial" w:cs="Arial"/>
        </w:rPr>
      </w:pPr>
      <w:r>
        <w:rPr>
          <w:rFonts w:ascii="Arial" w:hAnsi="Arial" w:cs="Arial"/>
        </w:rPr>
        <w:tab/>
      </w:r>
    </w:p>
    <w:p w:rsidR="00CA54E3" w:rsidRDefault="00CA54E3" w:rsidP="003774C0">
      <w:pPr>
        <w:ind w:left="720"/>
        <w:rPr>
          <w:rFonts w:ascii="Arial" w:hAnsi="Arial" w:cs="Arial"/>
        </w:rPr>
      </w:pPr>
    </w:p>
    <w:p w:rsidR="00735754" w:rsidRDefault="00C70197" w:rsidP="003774C0">
      <w:pPr>
        <w:ind w:left="720"/>
        <w:rPr>
          <w:rFonts w:ascii="Arial" w:hAnsi="Arial" w:cs="Arial"/>
        </w:rPr>
      </w:pPr>
      <w:r>
        <w:rPr>
          <w:rFonts w:ascii="Arial" w:hAnsi="Arial" w:cs="Arial"/>
          <w:noProof/>
        </w:rPr>
        <w:drawing>
          <wp:inline distT="0" distB="0" distL="0" distR="0">
            <wp:extent cx="5919977" cy="688769"/>
            <wp:effectExtent l="19050" t="0" r="4573"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srcRect/>
                    <a:stretch>
                      <a:fillRect/>
                    </a:stretch>
                  </pic:blipFill>
                  <pic:spPr bwMode="auto">
                    <a:xfrm>
                      <a:off x="0" y="0"/>
                      <a:ext cx="5923079" cy="689130"/>
                    </a:xfrm>
                    <a:prstGeom prst="rect">
                      <a:avLst/>
                    </a:prstGeom>
                    <a:noFill/>
                    <a:ln w="9525">
                      <a:noFill/>
                      <a:miter lim="800000"/>
                      <a:headEnd/>
                      <a:tailEnd/>
                    </a:ln>
                  </pic:spPr>
                </pic:pic>
              </a:graphicData>
            </a:graphic>
          </wp:inline>
        </w:drawing>
      </w:r>
    </w:p>
    <w:p w:rsidR="00405166" w:rsidRDefault="00405166" w:rsidP="003C0381">
      <w:pPr>
        <w:ind w:left="360"/>
        <w:rPr>
          <w:rFonts w:ascii="Arial" w:hAnsi="Arial" w:cs="Arial"/>
        </w:rPr>
      </w:pPr>
    </w:p>
    <w:p w:rsidR="00405166" w:rsidRPr="008C4470" w:rsidRDefault="00405166" w:rsidP="00405166">
      <w:pPr>
        <w:rPr>
          <w:rFonts w:ascii="Arial" w:hAnsi="Arial" w:cs="Arial"/>
        </w:rPr>
      </w:pPr>
    </w:p>
    <w:p w:rsidR="00453207" w:rsidRPr="008C4470" w:rsidRDefault="00453207" w:rsidP="00FB01C4">
      <w:pPr>
        <w:ind w:left="720"/>
        <w:rPr>
          <w:rFonts w:ascii="Arial" w:hAnsi="Arial" w:cs="Arial"/>
        </w:rPr>
      </w:pPr>
    </w:p>
    <w:p w:rsidR="00794CEB" w:rsidRDefault="00794CEB" w:rsidP="00453207">
      <w:pPr>
        <w:ind w:left="360"/>
        <w:rPr>
          <w:rFonts w:ascii="Arial" w:hAnsi="Arial" w:cs="Arial"/>
        </w:rPr>
      </w:pPr>
    </w:p>
    <w:p w:rsidR="00BA6E4C" w:rsidRDefault="00BA6E4C">
      <w:pPr>
        <w:rPr>
          <w:rFonts w:ascii="Arial" w:hAnsi="Arial" w:cs="Arial"/>
        </w:rPr>
      </w:pPr>
      <w:r>
        <w:rPr>
          <w:rFonts w:ascii="Arial" w:hAnsi="Arial" w:cs="Arial"/>
        </w:rPr>
        <w:br w:type="page"/>
      </w:r>
    </w:p>
    <w:p w:rsidR="00582B6C" w:rsidRPr="00582B6C" w:rsidRDefault="004A3DD3" w:rsidP="008A3C32">
      <w:pPr>
        <w:numPr>
          <w:ilvl w:val="0"/>
          <w:numId w:val="6"/>
        </w:numPr>
        <w:rPr>
          <w:rFonts w:ascii="Arial" w:hAnsi="Arial" w:cs="Arial"/>
        </w:rPr>
      </w:pPr>
      <w:r w:rsidRPr="00BE3290">
        <w:rPr>
          <w:rFonts w:ascii="Arial" w:hAnsi="Arial" w:cs="Arial"/>
        </w:rPr>
        <w:lastRenderedPageBreak/>
        <w:t xml:space="preserve">In the </w:t>
      </w:r>
      <w:r w:rsidRPr="00BE3290">
        <w:rPr>
          <w:rFonts w:ascii="Arial" w:hAnsi="Arial" w:cs="Arial"/>
          <w:i/>
        </w:rPr>
        <w:t>Prompt Project ID</w:t>
      </w:r>
      <w:r w:rsidRPr="00BE3290">
        <w:rPr>
          <w:rFonts w:ascii="Arial" w:hAnsi="Arial" w:cs="Arial"/>
        </w:rPr>
        <w:t>, select ALL</w:t>
      </w:r>
      <w:r w:rsidR="00794CEB">
        <w:rPr>
          <w:rFonts w:ascii="Arial" w:hAnsi="Arial" w:cs="Arial"/>
        </w:rPr>
        <w:t xml:space="preserve"> Projects</w:t>
      </w:r>
      <w:r w:rsidRPr="00BE3290">
        <w:rPr>
          <w:rFonts w:ascii="Arial" w:hAnsi="Arial" w:cs="Arial"/>
        </w:rPr>
        <w:t xml:space="preserve"> and click </w:t>
      </w:r>
      <w:r w:rsidR="00794CEB">
        <w:rPr>
          <w:rFonts w:ascii="Arial" w:hAnsi="Arial" w:cs="Arial"/>
        </w:rPr>
        <w:t xml:space="preserve">the right directional </w:t>
      </w:r>
      <w:proofErr w:type="gramStart"/>
      <w:r w:rsidR="00794CEB">
        <w:rPr>
          <w:rFonts w:ascii="Arial" w:hAnsi="Arial" w:cs="Arial"/>
        </w:rPr>
        <w:t xml:space="preserve">button </w:t>
      </w:r>
      <w:proofErr w:type="gramEnd"/>
      <w:r w:rsidR="009A62FC">
        <w:rPr>
          <w:rFonts w:ascii="Arial" w:hAnsi="Arial" w:cs="Arial"/>
          <w:noProof/>
        </w:rPr>
        <w:drawing>
          <wp:inline distT="0" distB="0" distL="0" distR="0">
            <wp:extent cx="213995" cy="21399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00381C35">
        <w:rPr>
          <w:rFonts w:ascii="Arial" w:hAnsi="Arial" w:cs="Arial"/>
        </w:rPr>
        <w:t>. Click</w:t>
      </w:r>
      <w:r w:rsidRPr="00BE3290">
        <w:rPr>
          <w:rFonts w:ascii="Arial" w:hAnsi="Arial" w:cs="Arial"/>
        </w:rPr>
        <w:t xml:space="preserve"> </w:t>
      </w:r>
      <w:r w:rsidR="00794CEB" w:rsidRPr="00381C35">
        <w:rPr>
          <w:rFonts w:ascii="Arial" w:hAnsi="Arial" w:cs="Arial"/>
          <w:b/>
        </w:rPr>
        <w:t>OK</w:t>
      </w:r>
      <w:r w:rsidR="00794CEB">
        <w:rPr>
          <w:rFonts w:ascii="Arial" w:hAnsi="Arial" w:cs="Arial"/>
        </w:rPr>
        <w:t xml:space="preserve"> to set the value</w:t>
      </w:r>
      <w:r w:rsidR="00381C35">
        <w:rPr>
          <w:rFonts w:ascii="Arial" w:hAnsi="Arial" w:cs="Arial"/>
        </w:rPr>
        <w:t>.  If you want to specify a</w:t>
      </w:r>
      <w:r w:rsidRPr="00BE3290">
        <w:rPr>
          <w:rFonts w:ascii="Arial" w:hAnsi="Arial" w:cs="Arial"/>
        </w:rPr>
        <w:t xml:space="preserve"> project id number, </w:t>
      </w:r>
      <w:r w:rsidR="0060146F">
        <w:rPr>
          <w:rFonts w:ascii="Arial" w:hAnsi="Arial" w:cs="Arial"/>
        </w:rPr>
        <w:t>enter the number into</w:t>
      </w:r>
      <w:r w:rsidRPr="00BE3290">
        <w:rPr>
          <w:rFonts w:ascii="Arial" w:hAnsi="Arial" w:cs="Arial"/>
        </w:rPr>
        <w:t xml:space="preserve"> the </w:t>
      </w:r>
      <w:r w:rsidR="00794CEB">
        <w:rPr>
          <w:rFonts w:ascii="Arial" w:hAnsi="Arial" w:cs="Arial"/>
        </w:rPr>
        <w:t>Enter a V</w:t>
      </w:r>
      <w:r w:rsidRPr="00BE3290">
        <w:rPr>
          <w:rFonts w:ascii="Arial" w:hAnsi="Arial" w:cs="Arial"/>
        </w:rPr>
        <w:t xml:space="preserve">alue </w:t>
      </w:r>
      <w:r w:rsidR="0060146F">
        <w:rPr>
          <w:rFonts w:ascii="Arial" w:hAnsi="Arial" w:cs="Arial"/>
        </w:rPr>
        <w:t>field</w:t>
      </w:r>
      <w:r w:rsidRPr="00BE3290">
        <w:rPr>
          <w:rFonts w:ascii="Arial" w:hAnsi="Arial" w:cs="Arial"/>
        </w:rPr>
        <w:t xml:space="preserve"> and click on </w:t>
      </w:r>
      <w:r w:rsidR="00794CEB">
        <w:rPr>
          <w:rFonts w:ascii="Arial" w:hAnsi="Arial" w:cs="Arial"/>
        </w:rPr>
        <w:t xml:space="preserve">the right directional </w:t>
      </w:r>
      <w:proofErr w:type="gramStart"/>
      <w:r w:rsidR="00794CEB">
        <w:rPr>
          <w:rFonts w:ascii="Arial" w:hAnsi="Arial" w:cs="Arial"/>
        </w:rPr>
        <w:t xml:space="preserve">button </w:t>
      </w:r>
      <w:proofErr w:type="gramEnd"/>
      <w:r w:rsidR="009A62FC">
        <w:rPr>
          <w:rFonts w:ascii="Arial" w:hAnsi="Arial" w:cs="Arial"/>
          <w:noProof/>
        </w:rPr>
        <w:drawing>
          <wp:inline distT="0" distB="0" distL="0" distR="0">
            <wp:extent cx="213995" cy="21399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0060146F">
        <w:rPr>
          <w:rFonts w:ascii="Arial" w:hAnsi="Arial" w:cs="Arial"/>
        </w:rPr>
        <w:t>, C</w:t>
      </w:r>
      <w:r w:rsidR="00381C35">
        <w:rPr>
          <w:rFonts w:ascii="Arial" w:hAnsi="Arial" w:cs="Arial"/>
        </w:rPr>
        <w:t>lick</w:t>
      </w:r>
      <w:r w:rsidR="00794CEB">
        <w:rPr>
          <w:rFonts w:ascii="Arial" w:hAnsi="Arial" w:cs="Arial"/>
        </w:rPr>
        <w:t xml:space="preserve"> </w:t>
      </w:r>
      <w:r w:rsidR="00794CEB" w:rsidRPr="00381C35">
        <w:rPr>
          <w:rFonts w:ascii="Arial" w:hAnsi="Arial" w:cs="Arial"/>
          <w:b/>
        </w:rPr>
        <w:t>OK</w:t>
      </w:r>
      <w:r w:rsidR="00794CEB">
        <w:rPr>
          <w:rFonts w:ascii="Arial" w:hAnsi="Arial" w:cs="Arial"/>
        </w:rPr>
        <w:t xml:space="preserve"> to </w:t>
      </w:r>
      <w:r w:rsidR="007166B5" w:rsidRPr="00BE3290">
        <w:rPr>
          <w:rFonts w:ascii="Arial" w:hAnsi="Arial" w:cs="Arial"/>
        </w:rPr>
        <w:t>set</w:t>
      </w:r>
      <w:r w:rsidR="00794CEB">
        <w:rPr>
          <w:rFonts w:ascii="Arial" w:hAnsi="Arial" w:cs="Arial"/>
        </w:rPr>
        <w:t xml:space="preserve"> the value</w:t>
      </w:r>
      <w:r w:rsidRPr="00BE3290">
        <w:rPr>
          <w:rFonts w:ascii="Arial" w:hAnsi="Arial" w:cs="Arial"/>
        </w:rPr>
        <w:t>.</w:t>
      </w:r>
    </w:p>
    <w:p w:rsidR="00BA6E4C" w:rsidRDefault="00BA6E4C" w:rsidP="00BA6E4C">
      <w:pPr>
        <w:ind w:left="720"/>
        <w:rPr>
          <w:rFonts w:ascii="Arial" w:hAnsi="Arial" w:cs="Arial"/>
        </w:rPr>
      </w:pPr>
    </w:p>
    <w:p w:rsidR="000E0D9E" w:rsidRDefault="00582B6C" w:rsidP="006D5311">
      <w:pPr>
        <w:ind w:left="720" w:hanging="180"/>
        <w:rPr>
          <w:rFonts w:ascii="Arial" w:hAnsi="Arial" w:cs="Arial"/>
        </w:rPr>
      </w:pPr>
      <w:r>
        <w:rPr>
          <w:rFonts w:ascii="Arial" w:hAnsi="Arial" w:cs="Arial"/>
          <w:noProof/>
        </w:rPr>
        <w:drawing>
          <wp:inline distT="0" distB="0" distL="0" distR="0">
            <wp:extent cx="5903562" cy="2008631"/>
            <wp:effectExtent l="19050" t="0" r="1938"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srcRect/>
                    <a:stretch>
                      <a:fillRect/>
                    </a:stretch>
                  </pic:blipFill>
                  <pic:spPr bwMode="auto">
                    <a:xfrm>
                      <a:off x="0" y="0"/>
                      <a:ext cx="5903329" cy="2008552"/>
                    </a:xfrm>
                    <a:prstGeom prst="rect">
                      <a:avLst/>
                    </a:prstGeom>
                    <a:noFill/>
                    <a:ln w="9525">
                      <a:noFill/>
                      <a:miter lim="800000"/>
                      <a:headEnd/>
                      <a:tailEnd/>
                    </a:ln>
                  </pic:spPr>
                </pic:pic>
              </a:graphicData>
            </a:graphic>
          </wp:inline>
        </w:drawing>
      </w:r>
    </w:p>
    <w:p w:rsidR="00487028" w:rsidRDefault="00487028" w:rsidP="00794CEB">
      <w:pPr>
        <w:ind w:left="720"/>
        <w:rPr>
          <w:rFonts w:ascii="Arial" w:hAnsi="Arial" w:cs="Arial"/>
        </w:rPr>
      </w:pPr>
    </w:p>
    <w:p w:rsidR="00487028" w:rsidRDefault="00487028" w:rsidP="006D5311">
      <w:pPr>
        <w:ind w:left="720" w:hanging="90"/>
        <w:rPr>
          <w:rFonts w:ascii="Arial" w:hAnsi="Arial" w:cs="Arial"/>
        </w:rPr>
      </w:pPr>
      <w:r>
        <w:rPr>
          <w:rFonts w:ascii="Arial" w:hAnsi="Arial" w:cs="Arial"/>
          <w:noProof/>
        </w:rPr>
        <w:drawing>
          <wp:inline distT="0" distB="0" distL="0" distR="0">
            <wp:extent cx="2089785" cy="937895"/>
            <wp:effectExtent l="19050" t="0" r="5715"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srcRect/>
                    <a:stretch>
                      <a:fillRect/>
                    </a:stretch>
                  </pic:blipFill>
                  <pic:spPr bwMode="auto">
                    <a:xfrm>
                      <a:off x="0" y="0"/>
                      <a:ext cx="2089785" cy="937895"/>
                    </a:xfrm>
                    <a:prstGeom prst="rect">
                      <a:avLst/>
                    </a:prstGeom>
                    <a:noFill/>
                    <a:ln w="9525">
                      <a:noFill/>
                      <a:miter lim="800000"/>
                      <a:headEnd/>
                      <a:tailEnd/>
                    </a:ln>
                  </pic:spPr>
                </pic:pic>
              </a:graphicData>
            </a:graphic>
          </wp:inline>
        </w:drawing>
      </w:r>
    </w:p>
    <w:p w:rsidR="00487028" w:rsidRDefault="00487028" w:rsidP="00794CEB">
      <w:pPr>
        <w:ind w:left="720"/>
        <w:rPr>
          <w:rFonts w:ascii="Arial" w:hAnsi="Arial" w:cs="Arial"/>
        </w:rPr>
      </w:pPr>
    </w:p>
    <w:p w:rsidR="00487028" w:rsidRDefault="00487028" w:rsidP="00487028">
      <w:pPr>
        <w:pStyle w:val="ListParagraph"/>
        <w:numPr>
          <w:ilvl w:val="0"/>
          <w:numId w:val="46"/>
        </w:numPr>
        <w:rPr>
          <w:rFonts w:ascii="Arial" w:hAnsi="Arial" w:cs="Arial"/>
        </w:rPr>
      </w:pPr>
      <w:r>
        <w:rPr>
          <w:rFonts w:ascii="Arial" w:hAnsi="Arial" w:cs="Arial"/>
        </w:rPr>
        <w:t>Use the Drop down menu to navigate through multiple pages</w:t>
      </w:r>
      <w:r w:rsidR="0060146F">
        <w:rPr>
          <w:rFonts w:ascii="Arial" w:hAnsi="Arial" w:cs="Arial"/>
        </w:rPr>
        <w:t>,</w:t>
      </w:r>
      <w:r>
        <w:rPr>
          <w:rFonts w:ascii="Arial" w:hAnsi="Arial" w:cs="Arial"/>
        </w:rPr>
        <w:t xml:space="preserve"> if a user </w:t>
      </w:r>
      <w:r w:rsidR="0060146F">
        <w:rPr>
          <w:rFonts w:ascii="Arial" w:hAnsi="Arial" w:cs="Arial"/>
        </w:rPr>
        <w:t xml:space="preserve">has access to </w:t>
      </w:r>
      <w:r w:rsidR="0060146F">
        <w:rPr>
          <w:rFonts w:ascii="Arial" w:hAnsi="Arial" w:cs="Arial"/>
        </w:rPr>
        <w:tab/>
        <w:t xml:space="preserve">       </w:t>
      </w:r>
      <w:proofErr w:type="gramStart"/>
      <w:r>
        <w:rPr>
          <w:rFonts w:ascii="Arial" w:hAnsi="Arial" w:cs="Arial"/>
        </w:rPr>
        <w:t>several Project ID’s</w:t>
      </w:r>
      <w:proofErr w:type="gramEnd"/>
      <w:r>
        <w:rPr>
          <w:rFonts w:ascii="Arial" w:hAnsi="Arial" w:cs="Arial"/>
        </w:rPr>
        <w:t xml:space="preserve"> and Department ID’s.</w:t>
      </w:r>
    </w:p>
    <w:p w:rsidR="00487028" w:rsidRDefault="00487028" w:rsidP="00487028">
      <w:pPr>
        <w:pStyle w:val="ListParagraph"/>
        <w:numPr>
          <w:ilvl w:val="0"/>
          <w:numId w:val="46"/>
        </w:numPr>
        <w:rPr>
          <w:rFonts w:ascii="Arial" w:hAnsi="Arial" w:cs="Arial"/>
        </w:rPr>
      </w:pPr>
      <w:r>
        <w:rPr>
          <w:rFonts w:ascii="Arial" w:hAnsi="Arial" w:cs="Arial"/>
          <w:noProof/>
        </w:rPr>
        <w:drawing>
          <wp:inline distT="0" distB="0" distL="0" distR="0">
            <wp:extent cx="474980" cy="237490"/>
            <wp:effectExtent l="19050" t="0" r="127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cstate="print"/>
                    <a:srcRect/>
                    <a:stretch>
                      <a:fillRect/>
                    </a:stretch>
                  </pic:blipFill>
                  <pic:spPr bwMode="auto">
                    <a:xfrm>
                      <a:off x="0" y="0"/>
                      <a:ext cx="474980" cy="237490"/>
                    </a:xfrm>
                    <a:prstGeom prst="rect">
                      <a:avLst/>
                    </a:prstGeom>
                    <a:noFill/>
                    <a:ln w="9525">
                      <a:noFill/>
                      <a:miter lim="800000"/>
                      <a:headEnd/>
                      <a:tailEnd/>
                    </a:ln>
                  </pic:spPr>
                </pic:pic>
              </a:graphicData>
            </a:graphic>
          </wp:inline>
        </w:drawing>
      </w:r>
      <w:r w:rsidR="00997350">
        <w:rPr>
          <w:rFonts w:ascii="Arial" w:hAnsi="Arial" w:cs="Arial"/>
        </w:rPr>
        <w:t xml:space="preserve"> U</w:t>
      </w:r>
      <w:r>
        <w:rPr>
          <w:rFonts w:ascii="Arial" w:hAnsi="Arial" w:cs="Arial"/>
        </w:rPr>
        <w:t xml:space="preserve">se the Filter icon to filter and search through the Project ID’s and </w:t>
      </w:r>
      <w:r>
        <w:rPr>
          <w:rFonts w:ascii="Arial" w:hAnsi="Arial" w:cs="Arial"/>
        </w:rPr>
        <w:tab/>
      </w:r>
      <w:r>
        <w:rPr>
          <w:rFonts w:ascii="Arial" w:hAnsi="Arial" w:cs="Arial"/>
        </w:rPr>
        <w:tab/>
        <w:t xml:space="preserve">       </w:t>
      </w:r>
      <w:r w:rsidR="00997350">
        <w:rPr>
          <w:rFonts w:ascii="Arial" w:hAnsi="Arial" w:cs="Arial"/>
        </w:rPr>
        <w:tab/>
        <w:t xml:space="preserve">       </w:t>
      </w:r>
      <w:r>
        <w:rPr>
          <w:rFonts w:ascii="Arial" w:hAnsi="Arial" w:cs="Arial"/>
        </w:rPr>
        <w:t>Department ID’s.</w:t>
      </w:r>
    </w:p>
    <w:p w:rsidR="00C70197" w:rsidRPr="00C70197" w:rsidRDefault="00C70197" w:rsidP="00C70197">
      <w:pPr>
        <w:rPr>
          <w:rFonts w:ascii="Arial" w:hAnsi="Arial" w:cs="Arial"/>
        </w:rPr>
      </w:pPr>
    </w:p>
    <w:p w:rsidR="00C70197" w:rsidRPr="008A3C32" w:rsidRDefault="00C70197" w:rsidP="00C70197">
      <w:pPr>
        <w:pStyle w:val="ListParagraph"/>
        <w:numPr>
          <w:ilvl w:val="0"/>
          <w:numId w:val="6"/>
        </w:numPr>
        <w:rPr>
          <w:rFonts w:ascii="Arial" w:hAnsi="Arial" w:cs="Arial"/>
        </w:rPr>
      </w:pPr>
      <w:r w:rsidRPr="008A3C32">
        <w:rPr>
          <w:rFonts w:ascii="Arial" w:hAnsi="Arial" w:cs="Arial"/>
        </w:rPr>
        <w:t xml:space="preserve">In the </w:t>
      </w:r>
      <w:r w:rsidRPr="008A3C32">
        <w:rPr>
          <w:rFonts w:ascii="Arial" w:hAnsi="Arial" w:cs="Arial"/>
          <w:i/>
        </w:rPr>
        <w:t>Prompt Fund Code,</w:t>
      </w:r>
      <w:r w:rsidRPr="008A3C32">
        <w:rPr>
          <w:rFonts w:ascii="Arial" w:hAnsi="Arial" w:cs="Arial"/>
        </w:rPr>
        <w:t xml:space="preserve"> select All Funds and click the right directional </w:t>
      </w:r>
      <w:proofErr w:type="gramStart"/>
      <w:r w:rsidRPr="008A3C32">
        <w:rPr>
          <w:rFonts w:ascii="Arial" w:hAnsi="Arial" w:cs="Arial"/>
        </w:rPr>
        <w:t xml:space="preserve">button </w:t>
      </w:r>
      <w:proofErr w:type="gramEnd"/>
      <w:r>
        <w:rPr>
          <w:noProof/>
        </w:rPr>
        <w:drawing>
          <wp:inline distT="0" distB="0" distL="0" distR="0">
            <wp:extent cx="213995" cy="213995"/>
            <wp:effectExtent l="19050" t="0" r="0" b="0"/>
            <wp:docPr id="4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Pr="008A3C32">
        <w:rPr>
          <w:rFonts w:ascii="Arial" w:hAnsi="Arial" w:cs="Arial"/>
        </w:rPr>
        <w:t>.</w:t>
      </w:r>
    </w:p>
    <w:p w:rsidR="00C70197" w:rsidRDefault="00C70197" w:rsidP="00C70197">
      <w:pPr>
        <w:ind w:left="720"/>
        <w:rPr>
          <w:rFonts w:ascii="Arial" w:hAnsi="Arial" w:cs="Arial"/>
        </w:rPr>
      </w:pPr>
      <w:r>
        <w:rPr>
          <w:rFonts w:ascii="Arial" w:hAnsi="Arial" w:cs="Arial"/>
        </w:rPr>
        <w:t>Click</w:t>
      </w:r>
      <w:r w:rsidRPr="00BE3290">
        <w:rPr>
          <w:rFonts w:ascii="Arial" w:hAnsi="Arial" w:cs="Arial"/>
        </w:rPr>
        <w:t xml:space="preserve"> </w:t>
      </w:r>
      <w:r w:rsidRPr="00381C35">
        <w:rPr>
          <w:rFonts w:ascii="Arial" w:hAnsi="Arial" w:cs="Arial"/>
          <w:b/>
        </w:rPr>
        <w:t>OK</w:t>
      </w:r>
      <w:r>
        <w:rPr>
          <w:rFonts w:ascii="Arial" w:hAnsi="Arial" w:cs="Arial"/>
        </w:rPr>
        <w:t xml:space="preserve"> to set the value.  If you want to specify a</w:t>
      </w:r>
      <w:r w:rsidRPr="00BE3290">
        <w:rPr>
          <w:rFonts w:ascii="Arial" w:hAnsi="Arial" w:cs="Arial"/>
        </w:rPr>
        <w:t xml:space="preserve"> </w:t>
      </w:r>
      <w:r>
        <w:rPr>
          <w:rFonts w:ascii="Arial" w:hAnsi="Arial" w:cs="Arial"/>
        </w:rPr>
        <w:t>fund value</w:t>
      </w:r>
      <w:r w:rsidRPr="00BE3290">
        <w:rPr>
          <w:rFonts w:ascii="Arial" w:hAnsi="Arial" w:cs="Arial"/>
        </w:rPr>
        <w:t xml:space="preserve">, </w:t>
      </w:r>
      <w:r>
        <w:rPr>
          <w:rFonts w:ascii="Arial" w:hAnsi="Arial" w:cs="Arial"/>
        </w:rPr>
        <w:t>enter the number into</w:t>
      </w:r>
      <w:r w:rsidRPr="00BE3290">
        <w:rPr>
          <w:rFonts w:ascii="Arial" w:hAnsi="Arial" w:cs="Arial"/>
        </w:rPr>
        <w:t xml:space="preserve"> the </w:t>
      </w:r>
      <w:r>
        <w:rPr>
          <w:rFonts w:ascii="Arial" w:hAnsi="Arial" w:cs="Arial"/>
        </w:rPr>
        <w:t>Enter a Value field</w:t>
      </w:r>
      <w:r w:rsidRPr="00BE3290">
        <w:rPr>
          <w:rFonts w:ascii="Arial" w:hAnsi="Arial" w:cs="Arial"/>
        </w:rPr>
        <w:t xml:space="preserve"> and click on </w:t>
      </w:r>
      <w:r>
        <w:rPr>
          <w:rFonts w:ascii="Arial" w:hAnsi="Arial" w:cs="Arial"/>
        </w:rPr>
        <w:t xml:space="preserve">the right directional button </w:t>
      </w:r>
      <w:r>
        <w:rPr>
          <w:rFonts w:ascii="Arial" w:hAnsi="Arial" w:cs="Arial"/>
          <w:noProof/>
        </w:rPr>
        <w:drawing>
          <wp:inline distT="0" distB="0" distL="0" distR="0">
            <wp:extent cx="213995" cy="213995"/>
            <wp:effectExtent l="19050" t="0" r="0" b="0"/>
            <wp:docPr id="41"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Pr>
          <w:rFonts w:ascii="Arial" w:hAnsi="Arial" w:cs="Arial"/>
        </w:rPr>
        <w:t xml:space="preserve"> Click </w:t>
      </w:r>
      <w:r w:rsidRPr="00381C35">
        <w:rPr>
          <w:rFonts w:ascii="Arial" w:hAnsi="Arial" w:cs="Arial"/>
          <w:b/>
        </w:rPr>
        <w:t>OK</w:t>
      </w:r>
      <w:r>
        <w:rPr>
          <w:rFonts w:ascii="Arial" w:hAnsi="Arial" w:cs="Arial"/>
        </w:rPr>
        <w:t xml:space="preserve"> to </w:t>
      </w:r>
      <w:r w:rsidRPr="00BE3290">
        <w:rPr>
          <w:rFonts w:ascii="Arial" w:hAnsi="Arial" w:cs="Arial"/>
        </w:rPr>
        <w:t>set</w:t>
      </w:r>
      <w:r>
        <w:rPr>
          <w:rFonts w:ascii="Arial" w:hAnsi="Arial" w:cs="Arial"/>
        </w:rPr>
        <w:t xml:space="preserve"> the value</w:t>
      </w:r>
      <w:r w:rsidRPr="00BE3290">
        <w:rPr>
          <w:rFonts w:ascii="Arial" w:hAnsi="Arial" w:cs="Arial"/>
        </w:rPr>
        <w:t>.</w:t>
      </w:r>
    </w:p>
    <w:p w:rsidR="00C70197" w:rsidRDefault="00C70197" w:rsidP="00C70197">
      <w:pPr>
        <w:ind w:left="720"/>
        <w:rPr>
          <w:rFonts w:ascii="Arial" w:hAnsi="Arial" w:cs="Arial"/>
        </w:rPr>
      </w:pPr>
    </w:p>
    <w:p w:rsidR="00C70197" w:rsidRDefault="00C70197" w:rsidP="00C70197">
      <w:pPr>
        <w:ind w:left="720" w:hanging="90"/>
        <w:rPr>
          <w:rFonts w:ascii="Arial" w:hAnsi="Arial" w:cs="Arial"/>
        </w:rPr>
      </w:pPr>
      <w:r>
        <w:rPr>
          <w:rFonts w:ascii="Arial" w:hAnsi="Arial" w:cs="Arial"/>
          <w:noProof/>
        </w:rPr>
        <w:drawing>
          <wp:inline distT="0" distB="0" distL="0" distR="0">
            <wp:extent cx="5904832" cy="2053546"/>
            <wp:effectExtent l="19050" t="0" r="668"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srcRect/>
                    <a:stretch>
                      <a:fillRect/>
                    </a:stretch>
                  </pic:blipFill>
                  <pic:spPr bwMode="auto">
                    <a:xfrm>
                      <a:off x="0" y="0"/>
                      <a:ext cx="5922317" cy="2059627"/>
                    </a:xfrm>
                    <a:prstGeom prst="rect">
                      <a:avLst/>
                    </a:prstGeom>
                    <a:noFill/>
                    <a:ln w="9525">
                      <a:noFill/>
                      <a:miter lim="800000"/>
                      <a:headEnd/>
                      <a:tailEnd/>
                    </a:ln>
                  </pic:spPr>
                </pic:pic>
              </a:graphicData>
            </a:graphic>
          </wp:inline>
        </w:drawing>
      </w:r>
    </w:p>
    <w:p w:rsidR="00C70197" w:rsidRDefault="00C70197" w:rsidP="00C70197">
      <w:pPr>
        <w:ind w:left="720"/>
        <w:rPr>
          <w:rFonts w:ascii="Arial" w:hAnsi="Arial" w:cs="Arial"/>
        </w:rPr>
      </w:pPr>
    </w:p>
    <w:p w:rsidR="00D64B5E" w:rsidRPr="008A3C32" w:rsidRDefault="007166B5" w:rsidP="008A3C32">
      <w:pPr>
        <w:pStyle w:val="ListParagraph"/>
        <w:numPr>
          <w:ilvl w:val="0"/>
          <w:numId w:val="6"/>
        </w:numPr>
        <w:rPr>
          <w:rFonts w:ascii="Arial" w:hAnsi="Arial" w:cs="Arial"/>
        </w:rPr>
      </w:pPr>
      <w:r w:rsidRPr="008A3C32">
        <w:rPr>
          <w:rFonts w:ascii="Arial" w:hAnsi="Arial" w:cs="Arial"/>
          <w:noProof/>
        </w:rPr>
        <w:t xml:space="preserve">In the </w:t>
      </w:r>
      <w:r w:rsidRPr="008A3C32">
        <w:rPr>
          <w:rFonts w:ascii="Arial" w:hAnsi="Arial" w:cs="Arial"/>
          <w:i/>
          <w:noProof/>
        </w:rPr>
        <w:t>P</w:t>
      </w:r>
      <w:r w:rsidR="00200469" w:rsidRPr="008A3C32">
        <w:rPr>
          <w:rFonts w:ascii="Arial" w:hAnsi="Arial" w:cs="Arial"/>
          <w:i/>
          <w:noProof/>
        </w:rPr>
        <w:t>rompt DeptID</w:t>
      </w:r>
      <w:r w:rsidR="00200469" w:rsidRPr="008A3C32">
        <w:rPr>
          <w:rFonts w:ascii="Arial" w:hAnsi="Arial" w:cs="Arial"/>
          <w:noProof/>
        </w:rPr>
        <w:t xml:space="preserve">, </w:t>
      </w:r>
      <w:r w:rsidR="00200469" w:rsidRPr="008A3C32">
        <w:rPr>
          <w:rFonts w:ascii="Arial" w:hAnsi="Arial" w:cs="Arial"/>
        </w:rPr>
        <w:t xml:space="preserve">select ALL </w:t>
      </w:r>
      <w:r w:rsidR="00C13155" w:rsidRPr="008A3C32">
        <w:rPr>
          <w:rFonts w:ascii="Arial" w:hAnsi="Arial" w:cs="Arial"/>
        </w:rPr>
        <w:t xml:space="preserve">Departments </w:t>
      </w:r>
      <w:r w:rsidR="00200469" w:rsidRPr="008A3C32">
        <w:rPr>
          <w:rFonts w:ascii="Arial" w:hAnsi="Arial" w:cs="Arial"/>
        </w:rPr>
        <w:t xml:space="preserve">and click </w:t>
      </w:r>
      <w:r w:rsidR="00CD032E" w:rsidRPr="008A3C32">
        <w:rPr>
          <w:rFonts w:ascii="Arial" w:hAnsi="Arial" w:cs="Arial"/>
        </w:rPr>
        <w:t xml:space="preserve">the right directional </w:t>
      </w:r>
      <w:proofErr w:type="gramStart"/>
      <w:r w:rsidR="00CD032E" w:rsidRPr="008A3C32">
        <w:rPr>
          <w:rFonts w:ascii="Arial" w:hAnsi="Arial" w:cs="Arial"/>
        </w:rPr>
        <w:t xml:space="preserve">button </w:t>
      </w:r>
      <w:proofErr w:type="gramEnd"/>
      <w:r w:rsidR="00CD032E" w:rsidRPr="00CD032E">
        <w:rPr>
          <w:noProof/>
        </w:rPr>
        <w:drawing>
          <wp:inline distT="0" distB="0" distL="0" distR="0">
            <wp:extent cx="213995" cy="213995"/>
            <wp:effectExtent l="19050" t="0" r="0" b="0"/>
            <wp:docPr id="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00200469" w:rsidRPr="008A3C32">
        <w:rPr>
          <w:rFonts w:ascii="Arial" w:hAnsi="Arial" w:cs="Arial"/>
        </w:rPr>
        <w:t>.  If you wan</w:t>
      </w:r>
      <w:r w:rsidR="00381C35" w:rsidRPr="008A3C32">
        <w:rPr>
          <w:rFonts w:ascii="Arial" w:hAnsi="Arial" w:cs="Arial"/>
        </w:rPr>
        <w:t>t to specify a</w:t>
      </w:r>
      <w:r w:rsidRPr="008A3C32">
        <w:rPr>
          <w:rFonts w:ascii="Arial" w:hAnsi="Arial" w:cs="Arial"/>
        </w:rPr>
        <w:t xml:space="preserve"> DeptID number, </w:t>
      </w:r>
      <w:r w:rsidR="00C13155" w:rsidRPr="008A3C32">
        <w:rPr>
          <w:rFonts w:ascii="Arial" w:hAnsi="Arial" w:cs="Arial"/>
        </w:rPr>
        <w:t>enter the number in the En</w:t>
      </w:r>
      <w:r w:rsidR="00381C35" w:rsidRPr="008A3C32">
        <w:rPr>
          <w:rFonts w:ascii="Arial" w:hAnsi="Arial" w:cs="Arial"/>
        </w:rPr>
        <w:t>tr</w:t>
      </w:r>
      <w:r w:rsidR="00C13155" w:rsidRPr="008A3C32">
        <w:rPr>
          <w:rFonts w:ascii="Arial" w:hAnsi="Arial" w:cs="Arial"/>
        </w:rPr>
        <w:t>e</w:t>
      </w:r>
      <w:r w:rsidR="00381C35" w:rsidRPr="008A3C32">
        <w:rPr>
          <w:rFonts w:ascii="Arial" w:hAnsi="Arial" w:cs="Arial"/>
        </w:rPr>
        <w:t xml:space="preserve"> </w:t>
      </w:r>
      <w:r w:rsidR="00C13155" w:rsidRPr="008A3C32">
        <w:rPr>
          <w:rFonts w:ascii="Arial" w:hAnsi="Arial" w:cs="Arial"/>
        </w:rPr>
        <w:t xml:space="preserve">a </w:t>
      </w:r>
      <w:r w:rsidR="00381C35" w:rsidRPr="008A3C32">
        <w:rPr>
          <w:rFonts w:ascii="Arial" w:hAnsi="Arial" w:cs="Arial"/>
        </w:rPr>
        <w:t>V</w:t>
      </w:r>
      <w:r w:rsidR="00200469" w:rsidRPr="008A3C32">
        <w:rPr>
          <w:rFonts w:ascii="Arial" w:hAnsi="Arial" w:cs="Arial"/>
        </w:rPr>
        <w:t xml:space="preserve">alue </w:t>
      </w:r>
      <w:r w:rsidR="00C13155" w:rsidRPr="008A3C32">
        <w:rPr>
          <w:rFonts w:ascii="Arial" w:hAnsi="Arial" w:cs="Arial"/>
        </w:rPr>
        <w:t>field and c</w:t>
      </w:r>
      <w:r w:rsidR="00200469" w:rsidRPr="008A3C32">
        <w:rPr>
          <w:rFonts w:ascii="Arial" w:hAnsi="Arial" w:cs="Arial"/>
        </w:rPr>
        <w:t xml:space="preserve">lick on </w:t>
      </w:r>
      <w:r w:rsidR="00381C35" w:rsidRPr="008A3C32">
        <w:rPr>
          <w:rFonts w:ascii="Arial" w:hAnsi="Arial" w:cs="Arial"/>
        </w:rPr>
        <w:t xml:space="preserve">the right directional </w:t>
      </w:r>
      <w:proofErr w:type="gramStart"/>
      <w:r w:rsidR="00381C35" w:rsidRPr="008A3C32">
        <w:rPr>
          <w:rFonts w:ascii="Arial" w:hAnsi="Arial" w:cs="Arial"/>
        </w:rPr>
        <w:t xml:space="preserve">button </w:t>
      </w:r>
      <w:proofErr w:type="gramEnd"/>
      <w:r w:rsidR="00381C35" w:rsidRPr="00381C35">
        <w:rPr>
          <w:noProof/>
        </w:rPr>
        <w:drawing>
          <wp:inline distT="0" distB="0" distL="0" distR="0">
            <wp:extent cx="213995" cy="213995"/>
            <wp:effectExtent l="19050" t="0" r="0" b="0"/>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213995" cy="213995"/>
                    </a:xfrm>
                    <a:prstGeom prst="rect">
                      <a:avLst/>
                    </a:prstGeom>
                    <a:noFill/>
                    <a:ln w="9525">
                      <a:noFill/>
                      <a:miter lim="800000"/>
                      <a:headEnd/>
                      <a:tailEnd/>
                    </a:ln>
                  </pic:spPr>
                </pic:pic>
              </a:graphicData>
            </a:graphic>
          </wp:inline>
        </w:drawing>
      </w:r>
      <w:r w:rsidR="00C13155" w:rsidRPr="008A3C32">
        <w:rPr>
          <w:rFonts w:ascii="Arial" w:hAnsi="Arial" w:cs="Arial"/>
        </w:rPr>
        <w:t>,</w:t>
      </w:r>
      <w:r w:rsidR="00381C35" w:rsidRPr="008A3C32">
        <w:rPr>
          <w:rFonts w:ascii="Arial" w:hAnsi="Arial" w:cs="Arial"/>
        </w:rPr>
        <w:t xml:space="preserve"> </w:t>
      </w:r>
      <w:r w:rsidR="00C13155" w:rsidRPr="008A3C32">
        <w:rPr>
          <w:rFonts w:ascii="Arial" w:hAnsi="Arial" w:cs="Arial"/>
        </w:rPr>
        <w:t>C</w:t>
      </w:r>
      <w:r w:rsidR="00381C35" w:rsidRPr="008A3C32">
        <w:rPr>
          <w:rFonts w:ascii="Arial" w:hAnsi="Arial" w:cs="Arial"/>
        </w:rPr>
        <w:t xml:space="preserve">lick </w:t>
      </w:r>
      <w:r w:rsidR="00381C35" w:rsidRPr="008A3C32">
        <w:rPr>
          <w:rFonts w:ascii="Arial" w:hAnsi="Arial" w:cs="Arial"/>
          <w:b/>
        </w:rPr>
        <w:t>OK</w:t>
      </w:r>
      <w:r w:rsidR="00381C35" w:rsidRPr="008A3C32">
        <w:rPr>
          <w:rFonts w:ascii="Arial" w:hAnsi="Arial" w:cs="Arial"/>
        </w:rPr>
        <w:t xml:space="preserve"> to set the value</w:t>
      </w:r>
      <w:r w:rsidR="00200469" w:rsidRPr="008A3C32">
        <w:rPr>
          <w:rFonts w:ascii="Arial" w:hAnsi="Arial" w:cs="Arial"/>
        </w:rPr>
        <w:t xml:space="preserve">. </w:t>
      </w:r>
    </w:p>
    <w:p w:rsidR="00A05EE4" w:rsidRDefault="00A05EE4" w:rsidP="00A05EE4">
      <w:pPr>
        <w:ind w:left="720"/>
        <w:rPr>
          <w:rFonts w:ascii="Arial" w:hAnsi="Arial" w:cs="Arial"/>
        </w:rPr>
      </w:pPr>
    </w:p>
    <w:p w:rsidR="00D64B5E" w:rsidRPr="008C4470" w:rsidRDefault="006D5311" w:rsidP="006D5311">
      <w:pPr>
        <w:ind w:left="720" w:hanging="90"/>
        <w:rPr>
          <w:rFonts w:ascii="Arial" w:hAnsi="Arial" w:cs="Arial"/>
        </w:rPr>
      </w:pPr>
      <w:r>
        <w:rPr>
          <w:rFonts w:ascii="Arial" w:hAnsi="Arial" w:cs="Arial"/>
          <w:noProof/>
        </w:rPr>
        <w:drawing>
          <wp:inline distT="0" distB="0" distL="0" distR="0">
            <wp:extent cx="5966114" cy="1973514"/>
            <wp:effectExtent l="19050" t="0" r="0" b="0"/>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cstate="print"/>
                    <a:srcRect/>
                    <a:stretch>
                      <a:fillRect/>
                    </a:stretch>
                  </pic:blipFill>
                  <pic:spPr bwMode="auto">
                    <a:xfrm>
                      <a:off x="0" y="0"/>
                      <a:ext cx="5967577" cy="1973998"/>
                    </a:xfrm>
                    <a:prstGeom prst="rect">
                      <a:avLst/>
                    </a:prstGeom>
                    <a:noFill/>
                    <a:ln w="9525">
                      <a:noFill/>
                      <a:miter lim="800000"/>
                      <a:headEnd/>
                      <a:tailEnd/>
                    </a:ln>
                  </pic:spPr>
                </pic:pic>
              </a:graphicData>
            </a:graphic>
          </wp:inline>
        </w:drawing>
      </w:r>
      <w:r w:rsidR="009A62FC">
        <w:rPr>
          <w:rFonts w:ascii="Arial" w:hAnsi="Arial" w:cs="Arial"/>
          <w:noProof/>
        </w:rPr>
        <w:drawing>
          <wp:anchor distT="0" distB="0" distL="114300" distR="114300" simplePos="0" relativeHeight="251638784" behindDoc="1" locked="0" layoutInCell="1" allowOverlap="1">
            <wp:simplePos x="0" y="0"/>
            <wp:positionH relativeFrom="column">
              <wp:posOffset>457200</wp:posOffset>
            </wp:positionH>
            <wp:positionV relativeFrom="paragraph">
              <wp:posOffset>15240</wp:posOffset>
            </wp:positionV>
            <wp:extent cx="5050155" cy="1169670"/>
            <wp:effectExtent l="1905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0" cstate="print"/>
                    <a:srcRect/>
                    <a:stretch>
                      <a:fillRect/>
                    </a:stretch>
                  </pic:blipFill>
                  <pic:spPr bwMode="auto">
                    <a:xfrm>
                      <a:off x="0" y="0"/>
                      <a:ext cx="5050155" cy="1169670"/>
                    </a:xfrm>
                    <a:prstGeom prst="rect">
                      <a:avLst/>
                    </a:prstGeom>
                    <a:noFill/>
                    <a:ln w="9525">
                      <a:noFill/>
                      <a:miter lim="800000"/>
                      <a:headEnd/>
                      <a:tailEnd/>
                    </a:ln>
                  </pic:spPr>
                </pic:pic>
              </a:graphicData>
            </a:graphic>
          </wp:anchor>
        </w:drawing>
      </w:r>
    </w:p>
    <w:p w:rsidR="00D64B5E" w:rsidRDefault="00D64B5E" w:rsidP="009E33B9">
      <w:pPr>
        <w:rPr>
          <w:rFonts w:ascii="Arial" w:hAnsi="Arial" w:cs="Arial"/>
        </w:rPr>
      </w:pPr>
    </w:p>
    <w:p w:rsidR="005E7176" w:rsidRDefault="005E7176" w:rsidP="009E33B9">
      <w:pPr>
        <w:rPr>
          <w:rFonts w:ascii="Arial" w:hAnsi="Arial" w:cs="Arial"/>
        </w:rPr>
      </w:pPr>
      <w:r>
        <w:rPr>
          <w:rFonts w:ascii="Arial" w:hAnsi="Arial" w:cs="Arial"/>
          <w:b/>
        </w:rPr>
        <w:t>*</w:t>
      </w:r>
      <w:r w:rsidRPr="000F1157">
        <w:rPr>
          <w:rFonts w:ascii="Arial" w:hAnsi="Arial" w:cs="Arial"/>
          <w:b/>
        </w:rPr>
        <w:t>Note:</w:t>
      </w:r>
      <w:r w:rsidR="00C13155">
        <w:rPr>
          <w:rFonts w:ascii="Arial" w:hAnsi="Arial" w:cs="Arial"/>
        </w:rPr>
        <w:t xml:space="preserve"> When</w:t>
      </w:r>
      <w:r>
        <w:rPr>
          <w:rFonts w:ascii="Arial" w:hAnsi="Arial" w:cs="Arial"/>
        </w:rPr>
        <w:t xml:space="preserve"> enter</w:t>
      </w:r>
      <w:r w:rsidR="00C13155">
        <w:rPr>
          <w:rFonts w:ascii="Arial" w:hAnsi="Arial" w:cs="Arial"/>
        </w:rPr>
        <w:t>ing</w:t>
      </w:r>
      <w:r>
        <w:rPr>
          <w:rFonts w:ascii="Arial" w:hAnsi="Arial" w:cs="Arial"/>
        </w:rPr>
        <w:t xml:space="preserve"> a Department Id in the Enter a Value</w:t>
      </w:r>
      <w:r w:rsidR="00C13155">
        <w:rPr>
          <w:rFonts w:ascii="Arial" w:hAnsi="Arial" w:cs="Arial"/>
        </w:rPr>
        <w:t xml:space="preserve"> field, you must use uppercase letters. This field is case sensitive. (Example: Enter Z9990)</w:t>
      </w:r>
      <w:r w:rsidR="006210DD">
        <w:rPr>
          <w:rFonts w:ascii="Arial" w:hAnsi="Arial" w:cs="Arial"/>
        </w:rPr>
        <w:t>*</w:t>
      </w:r>
    </w:p>
    <w:p w:rsidR="005E7176" w:rsidRDefault="005E7176" w:rsidP="009E33B9">
      <w:pPr>
        <w:rPr>
          <w:rFonts w:ascii="Arial" w:hAnsi="Arial" w:cs="Arial"/>
        </w:rPr>
      </w:pPr>
    </w:p>
    <w:p w:rsidR="00383A71" w:rsidRDefault="00383A71" w:rsidP="009E33B9">
      <w:pPr>
        <w:rPr>
          <w:rFonts w:ascii="Arial" w:hAnsi="Arial" w:cs="Arial"/>
        </w:rPr>
      </w:pPr>
      <w:r>
        <w:rPr>
          <w:rFonts w:ascii="Arial" w:hAnsi="Arial" w:cs="Arial"/>
        </w:rPr>
        <w:t>To remove any of the above f</w:t>
      </w:r>
      <w:r w:rsidR="00C13155">
        <w:rPr>
          <w:rFonts w:ascii="Arial" w:hAnsi="Arial" w:cs="Arial"/>
        </w:rPr>
        <w:t>ields, highlight the desired Project ID’s</w:t>
      </w:r>
      <w:r>
        <w:rPr>
          <w:rFonts w:ascii="Arial" w:hAnsi="Arial" w:cs="Arial"/>
        </w:rPr>
        <w:t xml:space="preserve">, Fund, or Department </w:t>
      </w:r>
      <w:r w:rsidR="00C13155">
        <w:rPr>
          <w:rFonts w:ascii="Arial" w:hAnsi="Arial" w:cs="Arial"/>
        </w:rPr>
        <w:t xml:space="preserve">ID </w:t>
      </w:r>
      <w:r>
        <w:rPr>
          <w:rFonts w:ascii="Arial" w:hAnsi="Arial" w:cs="Arial"/>
        </w:rPr>
        <w:t xml:space="preserve">and select the </w:t>
      </w:r>
      <w:r w:rsidR="00C13155">
        <w:rPr>
          <w:rFonts w:ascii="Arial" w:hAnsi="Arial" w:cs="Arial"/>
        </w:rPr>
        <w:t>R</w:t>
      </w:r>
      <w:r>
        <w:rPr>
          <w:rFonts w:ascii="Arial" w:hAnsi="Arial" w:cs="Arial"/>
        </w:rPr>
        <w:t xml:space="preserve">emove button.  To remove all values, click the </w:t>
      </w:r>
      <w:r w:rsidR="00C13155">
        <w:rPr>
          <w:rFonts w:ascii="Arial" w:hAnsi="Arial" w:cs="Arial"/>
        </w:rPr>
        <w:t>R</w:t>
      </w:r>
      <w:r>
        <w:rPr>
          <w:rFonts w:ascii="Arial" w:hAnsi="Arial" w:cs="Arial"/>
        </w:rPr>
        <w:t xml:space="preserve">emove </w:t>
      </w:r>
      <w:r w:rsidR="00C13155">
        <w:rPr>
          <w:rFonts w:ascii="Arial" w:hAnsi="Arial" w:cs="Arial"/>
        </w:rPr>
        <w:t>A</w:t>
      </w:r>
      <w:r>
        <w:rPr>
          <w:rFonts w:ascii="Arial" w:hAnsi="Arial" w:cs="Arial"/>
        </w:rPr>
        <w:t xml:space="preserve">ll button. </w:t>
      </w:r>
    </w:p>
    <w:p w:rsidR="00C13155" w:rsidRDefault="00C13155" w:rsidP="009E33B9">
      <w:pPr>
        <w:rPr>
          <w:rFonts w:ascii="Arial" w:hAnsi="Arial" w:cs="Arial"/>
        </w:rPr>
      </w:pPr>
    </w:p>
    <w:p w:rsidR="00C13155" w:rsidRDefault="00C13155" w:rsidP="009E33B9">
      <w:pPr>
        <w:rPr>
          <w:rFonts w:ascii="Arial" w:hAnsi="Arial" w:cs="Arial"/>
        </w:rPr>
      </w:pPr>
    </w:p>
    <w:p w:rsidR="00C13155" w:rsidRDefault="00C13155" w:rsidP="009E33B9">
      <w:pPr>
        <w:rPr>
          <w:rFonts w:ascii="Arial" w:hAnsi="Arial" w:cs="Arial"/>
        </w:rPr>
      </w:pPr>
    </w:p>
    <w:p w:rsidR="009E33B9" w:rsidRDefault="00A05EE4" w:rsidP="008C415B">
      <w:pPr>
        <w:pStyle w:val="Heading3"/>
      </w:pPr>
      <w:bookmarkStart w:id="8" w:name="_Toc238969191"/>
      <w:r>
        <w:t>Running the report</w:t>
      </w:r>
      <w:bookmarkEnd w:id="8"/>
    </w:p>
    <w:p w:rsidR="00383A71" w:rsidRDefault="00383A71" w:rsidP="009E33B9">
      <w:pPr>
        <w:rPr>
          <w:rFonts w:ascii="Arial" w:hAnsi="Arial" w:cs="Arial"/>
          <w:b/>
        </w:rPr>
      </w:pPr>
    </w:p>
    <w:p w:rsidR="00383A71" w:rsidRDefault="00992905" w:rsidP="009E33B9">
      <w:pPr>
        <w:rPr>
          <w:rFonts w:ascii="Arial" w:hAnsi="Arial" w:cs="Arial"/>
        </w:rPr>
      </w:pPr>
      <w:r>
        <w:rPr>
          <w:rFonts w:ascii="Arial" w:hAnsi="Arial" w:cs="Arial"/>
        </w:rPr>
        <w:t>After</w:t>
      </w:r>
      <w:r w:rsidR="00383A71">
        <w:rPr>
          <w:rFonts w:ascii="Arial" w:hAnsi="Arial" w:cs="Arial"/>
        </w:rPr>
        <w:t xml:space="preserve"> verifying all values have been set, click on the Schedule button at the bottom right side of the page</w:t>
      </w:r>
      <w:r>
        <w:rPr>
          <w:rFonts w:ascii="Arial" w:hAnsi="Arial" w:cs="Arial"/>
        </w:rPr>
        <w:t xml:space="preserve"> to </w:t>
      </w:r>
      <w:r w:rsidR="00C13155">
        <w:rPr>
          <w:rFonts w:ascii="Arial" w:hAnsi="Arial" w:cs="Arial"/>
        </w:rPr>
        <w:t xml:space="preserve">schedule </w:t>
      </w:r>
      <w:r>
        <w:rPr>
          <w:rFonts w:ascii="Arial" w:hAnsi="Arial" w:cs="Arial"/>
        </w:rPr>
        <w:t xml:space="preserve">your report </w:t>
      </w:r>
      <w:r w:rsidR="00C13155">
        <w:rPr>
          <w:rFonts w:ascii="Arial" w:hAnsi="Arial" w:cs="Arial"/>
        </w:rPr>
        <w:t>to</w:t>
      </w:r>
      <w:r>
        <w:rPr>
          <w:rFonts w:ascii="Arial" w:hAnsi="Arial" w:cs="Arial"/>
        </w:rPr>
        <w:t xml:space="preserve"> view.</w:t>
      </w:r>
    </w:p>
    <w:p w:rsidR="00997350" w:rsidRPr="00383A71" w:rsidRDefault="00997350" w:rsidP="009E33B9">
      <w:pPr>
        <w:rPr>
          <w:rFonts w:ascii="Arial" w:hAnsi="Arial" w:cs="Arial"/>
        </w:rPr>
      </w:pPr>
    </w:p>
    <w:p w:rsidR="00992905" w:rsidRDefault="00917F47" w:rsidP="006D5311">
      <w:pPr>
        <w:ind w:firstLine="630"/>
        <w:rPr>
          <w:rFonts w:ascii="Arial" w:hAnsi="Arial" w:cs="Arial"/>
        </w:rPr>
      </w:pPr>
      <w:r>
        <w:rPr>
          <w:rFonts w:ascii="Arial" w:hAnsi="Arial" w:cs="Arial"/>
          <w:noProof/>
        </w:rPr>
        <w:drawing>
          <wp:inline distT="0" distB="0" distL="0" distR="0">
            <wp:extent cx="4761865" cy="1674495"/>
            <wp:effectExtent l="1905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cstate="print"/>
                    <a:srcRect/>
                    <a:stretch>
                      <a:fillRect/>
                    </a:stretch>
                  </pic:blipFill>
                  <pic:spPr bwMode="auto">
                    <a:xfrm>
                      <a:off x="0" y="0"/>
                      <a:ext cx="4761865" cy="1674495"/>
                    </a:xfrm>
                    <a:prstGeom prst="rect">
                      <a:avLst/>
                    </a:prstGeom>
                    <a:noFill/>
                    <a:ln w="9525">
                      <a:noFill/>
                      <a:miter lim="800000"/>
                      <a:headEnd/>
                      <a:tailEnd/>
                    </a:ln>
                  </pic:spPr>
                </pic:pic>
              </a:graphicData>
            </a:graphic>
          </wp:inline>
        </w:drawing>
      </w:r>
    </w:p>
    <w:p w:rsidR="00992905" w:rsidRDefault="00C67398" w:rsidP="009E33B9">
      <w:pPr>
        <w:rPr>
          <w:rFonts w:ascii="Arial" w:hAnsi="Arial" w:cs="Arial"/>
        </w:rPr>
      </w:pPr>
      <w:r>
        <w:rPr>
          <w:rFonts w:ascii="Arial" w:hAnsi="Arial" w:cs="Arial"/>
          <w:noProof/>
        </w:rPr>
        <w:pict>
          <v:oval id="_x0000_s1448" style="position:absolute;margin-left:277.85pt;margin-top:.85pt;width:81pt;height:44pt;z-index:251654144" filled="f" strokecolor="red" strokeweight="2.25pt"/>
        </w:pict>
      </w:r>
    </w:p>
    <w:p w:rsidR="00992905" w:rsidRDefault="00992905" w:rsidP="009E33B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A62FC">
        <w:rPr>
          <w:rFonts w:ascii="Arial" w:hAnsi="Arial" w:cs="Arial"/>
          <w:noProof/>
        </w:rPr>
        <w:drawing>
          <wp:inline distT="0" distB="0" distL="0" distR="0">
            <wp:extent cx="1318260" cy="225425"/>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2" cstate="print"/>
                    <a:srcRect/>
                    <a:stretch>
                      <a:fillRect/>
                    </a:stretch>
                  </pic:blipFill>
                  <pic:spPr bwMode="auto">
                    <a:xfrm>
                      <a:off x="0" y="0"/>
                      <a:ext cx="1318260" cy="225425"/>
                    </a:xfrm>
                    <a:prstGeom prst="rect">
                      <a:avLst/>
                    </a:prstGeom>
                    <a:noFill/>
                    <a:ln w="9525">
                      <a:noFill/>
                      <a:miter lim="800000"/>
                      <a:headEnd/>
                      <a:tailEnd/>
                    </a:ln>
                  </pic:spPr>
                </pic:pic>
              </a:graphicData>
            </a:graphic>
          </wp:inline>
        </w:drawing>
      </w:r>
    </w:p>
    <w:p w:rsidR="00A05EE4" w:rsidRDefault="00A05EE4">
      <w:pPr>
        <w:rPr>
          <w:rFonts w:ascii="Arial" w:hAnsi="Arial" w:cs="Arial"/>
        </w:rPr>
      </w:pPr>
    </w:p>
    <w:p w:rsidR="00EF4403" w:rsidRDefault="00EF4403" w:rsidP="00E37DA9">
      <w:pPr>
        <w:rPr>
          <w:rFonts w:ascii="Arial" w:hAnsi="Arial" w:cs="Arial"/>
        </w:rPr>
      </w:pPr>
    </w:p>
    <w:p w:rsidR="00BA6E4C" w:rsidRDefault="00BA6E4C">
      <w:pPr>
        <w:rPr>
          <w:rFonts w:ascii="Arial" w:hAnsi="Arial" w:cs="Arial"/>
        </w:rPr>
      </w:pPr>
      <w:r>
        <w:rPr>
          <w:rFonts w:ascii="Arial" w:hAnsi="Arial" w:cs="Arial"/>
        </w:rPr>
        <w:br w:type="page"/>
      </w:r>
    </w:p>
    <w:p w:rsidR="00654BD2" w:rsidRPr="008C4470" w:rsidRDefault="00D6722B" w:rsidP="00E37DA9">
      <w:pPr>
        <w:rPr>
          <w:rFonts w:ascii="Arial" w:hAnsi="Arial" w:cs="Arial"/>
          <w:bCs/>
        </w:rPr>
      </w:pPr>
      <w:r>
        <w:rPr>
          <w:rFonts w:ascii="Arial" w:hAnsi="Arial" w:cs="Arial"/>
        </w:rPr>
        <w:lastRenderedPageBreak/>
        <w:t>T</w:t>
      </w:r>
      <w:r w:rsidR="00654BD2" w:rsidRPr="008C4470">
        <w:rPr>
          <w:rFonts w:ascii="Arial" w:hAnsi="Arial" w:cs="Arial"/>
        </w:rPr>
        <w:t xml:space="preserve">he </w:t>
      </w:r>
      <w:r w:rsidR="00654BD2" w:rsidRPr="008C4470">
        <w:rPr>
          <w:rFonts w:ascii="Arial" w:hAnsi="Arial" w:cs="Arial"/>
          <w:b/>
          <w:bCs/>
        </w:rPr>
        <w:t xml:space="preserve">History </w:t>
      </w:r>
      <w:r w:rsidR="00654BD2" w:rsidRPr="008C4470">
        <w:rPr>
          <w:rFonts w:ascii="Arial" w:hAnsi="Arial" w:cs="Arial"/>
          <w:bCs/>
        </w:rPr>
        <w:t>Dialog box appears and shows you the status of the report.</w:t>
      </w:r>
    </w:p>
    <w:p w:rsidR="00654BD2" w:rsidRPr="008C4470" w:rsidRDefault="00654BD2">
      <w:pPr>
        <w:rPr>
          <w:rFonts w:ascii="Arial" w:hAnsi="Arial" w:cs="Arial"/>
          <w:bCs/>
        </w:rPr>
      </w:pPr>
    </w:p>
    <w:p w:rsidR="00F76472" w:rsidRDefault="00654BD2" w:rsidP="00F76472">
      <w:pPr>
        <w:rPr>
          <w:rFonts w:ascii="Arial" w:hAnsi="Arial" w:cs="Arial"/>
          <w:bCs/>
        </w:rPr>
      </w:pPr>
      <w:r w:rsidRPr="008C4470">
        <w:rPr>
          <w:rFonts w:ascii="Arial" w:hAnsi="Arial" w:cs="Arial"/>
          <w:bCs/>
        </w:rPr>
        <w:t xml:space="preserve">You will see </w:t>
      </w:r>
      <w:r w:rsidRPr="008C4470">
        <w:rPr>
          <w:rFonts w:ascii="Arial" w:hAnsi="Arial" w:cs="Arial"/>
        </w:rPr>
        <w:t>Pending, Success</w:t>
      </w:r>
      <w:r w:rsidRPr="008C4470">
        <w:rPr>
          <w:rFonts w:ascii="Arial" w:hAnsi="Arial" w:cs="Arial"/>
          <w:bCs/>
        </w:rPr>
        <w:t xml:space="preserve">, or </w:t>
      </w:r>
      <w:r w:rsidRPr="008C4470">
        <w:rPr>
          <w:rFonts w:ascii="Arial" w:hAnsi="Arial" w:cs="Arial"/>
        </w:rPr>
        <w:t>Failed</w:t>
      </w:r>
      <w:r w:rsidR="00E37DA9" w:rsidRPr="008C4470">
        <w:rPr>
          <w:rFonts w:ascii="Arial" w:hAnsi="Arial" w:cs="Arial"/>
          <w:bCs/>
        </w:rPr>
        <w:t xml:space="preserve"> for each report run.</w:t>
      </w:r>
      <w:r w:rsidR="005345AF">
        <w:rPr>
          <w:rFonts w:ascii="Arial" w:hAnsi="Arial" w:cs="Arial"/>
          <w:bCs/>
        </w:rPr>
        <w:t xml:space="preserve"> </w:t>
      </w:r>
      <w:r w:rsidR="00F76472" w:rsidRPr="008C4470">
        <w:rPr>
          <w:rFonts w:ascii="Arial" w:hAnsi="Arial" w:cs="Arial"/>
          <w:bCs/>
        </w:rPr>
        <w:t xml:space="preserve">For a report that has the </w:t>
      </w:r>
      <w:r w:rsidR="00F76472" w:rsidRPr="008C4470">
        <w:rPr>
          <w:rFonts w:ascii="Arial" w:hAnsi="Arial" w:cs="Arial"/>
          <w:b/>
          <w:bCs/>
        </w:rPr>
        <w:t>Status:</w:t>
      </w:r>
      <w:r w:rsidR="00F76472" w:rsidRPr="008C4470">
        <w:rPr>
          <w:rFonts w:ascii="Arial" w:hAnsi="Arial" w:cs="Arial"/>
          <w:bCs/>
        </w:rPr>
        <w:t xml:space="preserve">  of </w:t>
      </w:r>
      <w:r w:rsidR="00F76472" w:rsidRPr="008C4470">
        <w:rPr>
          <w:rFonts w:ascii="Arial" w:hAnsi="Arial" w:cs="Arial"/>
          <w:b/>
          <w:bCs/>
        </w:rPr>
        <w:t>Pending</w:t>
      </w:r>
      <w:r w:rsidR="00F76472" w:rsidRPr="008C4470">
        <w:rPr>
          <w:rFonts w:ascii="Arial" w:hAnsi="Arial" w:cs="Arial"/>
          <w:bCs/>
        </w:rPr>
        <w:t xml:space="preserve">, click on the </w:t>
      </w:r>
      <w:r w:rsidR="00F76472" w:rsidRPr="008C4470">
        <w:rPr>
          <w:rFonts w:ascii="Arial" w:hAnsi="Arial" w:cs="Arial"/>
          <w:b/>
          <w:bCs/>
        </w:rPr>
        <w:t>Refresh</w:t>
      </w:r>
      <w:r w:rsidR="00F76472" w:rsidRPr="008C4470">
        <w:rPr>
          <w:rFonts w:ascii="Arial" w:hAnsi="Arial" w:cs="Arial"/>
          <w:bCs/>
        </w:rPr>
        <w:t xml:space="preserve"> button in the top right </w:t>
      </w:r>
      <w:r w:rsidR="002328EF">
        <w:rPr>
          <w:rFonts w:ascii="Arial" w:hAnsi="Arial" w:cs="Arial"/>
          <w:bCs/>
        </w:rPr>
        <w:t>mid-</w:t>
      </w:r>
      <w:r w:rsidR="00F76472" w:rsidRPr="008C4470">
        <w:rPr>
          <w:rFonts w:ascii="Arial" w:hAnsi="Arial" w:cs="Arial"/>
          <w:bCs/>
        </w:rPr>
        <w:t xml:space="preserve">section of the </w:t>
      </w:r>
      <w:r w:rsidR="00F76472" w:rsidRPr="008C4470">
        <w:rPr>
          <w:rFonts w:ascii="Arial" w:hAnsi="Arial" w:cs="Arial"/>
          <w:b/>
          <w:bCs/>
        </w:rPr>
        <w:t>History</w:t>
      </w:r>
      <w:r w:rsidR="00F76472" w:rsidRPr="008C4470">
        <w:rPr>
          <w:rFonts w:ascii="Arial" w:hAnsi="Arial" w:cs="Arial"/>
          <w:bCs/>
        </w:rPr>
        <w:t xml:space="preserve"> dialog box </w:t>
      </w:r>
      <w:r w:rsidR="00EF4403">
        <w:rPr>
          <w:rFonts w:ascii="Arial" w:hAnsi="Arial" w:cs="Arial"/>
          <w:bCs/>
        </w:rPr>
        <w:t>until you</w:t>
      </w:r>
      <w:r w:rsidR="002328EF">
        <w:rPr>
          <w:rFonts w:ascii="Arial" w:hAnsi="Arial" w:cs="Arial"/>
          <w:bCs/>
        </w:rPr>
        <w:t xml:space="preserve"> receive a success.</w:t>
      </w:r>
    </w:p>
    <w:p w:rsidR="002328EF" w:rsidRDefault="00C67398" w:rsidP="002328EF">
      <w:pPr>
        <w:ind w:left="4320" w:firstLine="720"/>
        <w:rPr>
          <w:rFonts w:ascii="Arial" w:hAnsi="Arial" w:cs="Arial"/>
          <w:bCs/>
        </w:rPr>
      </w:pPr>
      <w:r>
        <w:rPr>
          <w:rFonts w:ascii="Arial" w:hAnsi="Arial" w:cs="Arial"/>
          <w:bCs/>
          <w:noProof/>
        </w:rPr>
        <w:pict>
          <v:oval id="_x0000_s1449" style="position:absolute;left:0;text-align:left;margin-left:253pt;margin-top:-1.3pt;width:37pt;height:49pt;rotation:90;z-index:251655168" filled="f" fillcolor="black" strokecolor="red" strokeweight="2.25pt"/>
        </w:pict>
      </w:r>
    </w:p>
    <w:p w:rsidR="00D6722B" w:rsidRDefault="009A62FC" w:rsidP="002328EF">
      <w:pPr>
        <w:ind w:left="4320" w:firstLine="720"/>
        <w:rPr>
          <w:rFonts w:ascii="Arial" w:hAnsi="Arial" w:cs="Arial"/>
          <w:bCs/>
        </w:rPr>
      </w:pPr>
      <w:r>
        <w:rPr>
          <w:rFonts w:ascii="Arial" w:hAnsi="Arial" w:cs="Arial"/>
          <w:bCs/>
          <w:noProof/>
        </w:rPr>
        <w:drawing>
          <wp:inline distT="0" distB="0" distL="0" distR="0">
            <wp:extent cx="1935480" cy="225425"/>
            <wp:effectExtent l="1905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3" cstate="print"/>
                    <a:srcRect/>
                    <a:stretch>
                      <a:fillRect/>
                    </a:stretch>
                  </pic:blipFill>
                  <pic:spPr bwMode="auto">
                    <a:xfrm>
                      <a:off x="0" y="0"/>
                      <a:ext cx="1935480" cy="225425"/>
                    </a:xfrm>
                    <a:prstGeom prst="rect">
                      <a:avLst/>
                    </a:prstGeom>
                    <a:noFill/>
                    <a:ln w="9525">
                      <a:noFill/>
                      <a:miter lim="800000"/>
                      <a:headEnd/>
                      <a:tailEnd/>
                    </a:ln>
                  </pic:spPr>
                </pic:pic>
              </a:graphicData>
            </a:graphic>
          </wp:inline>
        </w:drawing>
      </w:r>
    </w:p>
    <w:p w:rsidR="00E8002E" w:rsidRPr="008C4470" w:rsidRDefault="00E8002E">
      <w:pPr>
        <w:rPr>
          <w:rFonts w:ascii="Arial" w:hAnsi="Arial" w:cs="Arial"/>
          <w:bCs/>
        </w:rPr>
      </w:pPr>
    </w:p>
    <w:p w:rsidR="00654BD2" w:rsidRPr="008C4470" w:rsidRDefault="00C67398" w:rsidP="00D6722B">
      <w:pPr>
        <w:ind w:left="-540"/>
        <w:rPr>
          <w:rFonts w:ascii="Arial" w:hAnsi="Arial" w:cs="Arial"/>
          <w:bCs/>
        </w:rPr>
      </w:pPr>
      <w:r>
        <w:rPr>
          <w:rFonts w:ascii="Arial" w:hAnsi="Arial" w:cs="Arial"/>
          <w:bCs/>
          <w:noProof/>
        </w:rPr>
        <w:pict>
          <v:oval id="_x0000_s1087" style="position:absolute;left:0;text-align:left;margin-left:480.9pt;margin-top:66.15pt;width:45pt;height:57pt;rotation:90;z-index:251632640" o:regroupid="17" filled="f" fillcolor="black" strokecolor="red" strokeweight="2.25pt"/>
        </w:pict>
      </w:r>
      <w:r w:rsidR="009A62FC">
        <w:rPr>
          <w:rFonts w:ascii="Arial" w:hAnsi="Arial" w:cs="Arial"/>
          <w:bCs/>
          <w:noProof/>
        </w:rPr>
        <w:drawing>
          <wp:inline distT="0" distB="0" distL="0" distR="0">
            <wp:extent cx="7118021" cy="1298637"/>
            <wp:effectExtent l="19050" t="0" r="6679"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srcRect/>
                    <a:stretch>
                      <a:fillRect/>
                    </a:stretch>
                  </pic:blipFill>
                  <pic:spPr bwMode="auto">
                    <a:xfrm>
                      <a:off x="0" y="0"/>
                      <a:ext cx="7119568" cy="1298919"/>
                    </a:xfrm>
                    <a:prstGeom prst="rect">
                      <a:avLst/>
                    </a:prstGeom>
                    <a:noFill/>
                    <a:ln w="9525">
                      <a:noFill/>
                      <a:miter lim="800000"/>
                      <a:headEnd/>
                      <a:tailEnd/>
                    </a:ln>
                  </pic:spPr>
                </pic:pic>
              </a:graphicData>
            </a:graphic>
          </wp:inline>
        </w:drawing>
      </w:r>
    </w:p>
    <w:p w:rsidR="00DB7988" w:rsidRDefault="00DB7988">
      <w:pPr>
        <w:rPr>
          <w:rFonts w:ascii="Arial" w:hAnsi="Arial" w:cs="Arial"/>
          <w:bCs/>
        </w:rPr>
      </w:pPr>
    </w:p>
    <w:p w:rsidR="003C0381" w:rsidRPr="008C4470" w:rsidRDefault="003C0381">
      <w:pPr>
        <w:rPr>
          <w:rFonts w:ascii="Arial" w:hAnsi="Arial" w:cs="Arial"/>
          <w:bCs/>
        </w:rPr>
      </w:pPr>
    </w:p>
    <w:p w:rsidR="00DF42A8" w:rsidRDefault="00F76472">
      <w:pPr>
        <w:rPr>
          <w:rFonts w:ascii="Arial" w:hAnsi="Arial" w:cs="Arial"/>
          <w:bCs/>
        </w:rPr>
      </w:pPr>
      <w:r w:rsidRPr="008C4470">
        <w:rPr>
          <w:rFonts w:ascii="Arial" w:hAnsi="Arial" w:cs="Arial"/>
          <w:bCs/>
        </w:rPr>
        <w:t xml:space="preserve">You will see only your own instances.  There is a limit of </w:t>
      </w:r>
      <w:r w:rsidR="008A2BC7">
        <w:rPr>
          <w:rFonts w:ascii="Arial" w:hAnsi="Arial" w:cs="Arial"/>
          <w:bCs/>
        </w:rPr>
        <w:t>45</w:t>
      </w:r>
      <w:r w:rsidRPr="008C4470">
        <w:rPr>
          <w:rFonts w:ascii="Arial" w:hAnsi="Arial" w:cs="Arial"/>
          <w:bCs/>
        </w:rPr>
        <w:t xml:space="preserve"> days the instances will appear in the History dialog box per each report.  </w:t>
      </w:r>
    </w:p>
    <w:p w:rsidR="00EE3C6D" w:rsidRDefault="00EE3C6D">
      <w:pPr>
        <w:rPr>
          <w:rFonts w:ascii="Arial" w:hAnsi="Arial" w:cs="Arial"/>
          <w:bCs/>
        </w:rPr>
      </w:pPr>
    </w:p>
    <w:p w:rsidR="00F76472" w:rsidRDefault="00E37DA9" w:rsidP="00F76472">
      <w:pPr>
        <w:rPr>
          <w:rFonts w:ascii="Arial" w:hAnsi="Arial" w:cs="Arial"/>
          <w:bCs/>
        </w:rPr>
      </w:pPr>
      <w:r w:rsidRPr="008C4470">
        <w:rPr>
          <w:rFonts w:ascii="Arial" w:hAnsi="Arial" w:cs="Arial"/>
          <w:bCs/>
        </w:rPr>
        <w:t xml:space="preserve">If the report has a status of “Failed”, </w:t>
      </w:r>
      <w:r w:rsidR="00672ED1">
        <w:rPr>
          <w:rFonts w:ascii="Arial" w:hAnsi="Arial" w:cs="Arial"/>
          <w:bCs/>
        </w:rPr>
        <w:t xml:space="preserve">click on the </w:t>
      </w:r>
      <w:r w:rsidR="009076E1" w:rsidRPr="008C4470">
        <w:rPr>
          <w:rFonts w:ascii="Arial" w:hAnsi="Arial" w:cs="Arial"/>
          <w:bCs/>
        </w:rPr>
        <w:t>“failed”</w:t>
      </w:r>
      <w:r w:rsidR="00672ED1">
        <w:rPr>
          <w:rFonts w:ascii="Arial" w:hAnsi="Arial" w:cs="Arial"/>
          <w:bCs/>
        </w:rPr>
        <w:t xml:space="preserve"> status</w:t>
      </w:r>
      <w:r w:rsidR="009076E1" w:rsidRPr="008C4470">
        <w:rPr>
          <w:rFonts w:ascii="Arial" w:hAnsi="Arial" w:cs="Arial"/>
          <w:bCs/>
        </w:rPr>
        <w:t xml:space="preserve">.  This will </w:t>
      </w:r>
      <w:r w:rsidR="00D6722B">
        <w:rPr>
          <w:rFonts w:ascii="Arial" w:hAnsi="Arial" w:cs="Arial"/>
          <w:bCs/>
        </w:rPr>
        <w:t>provide a brief</w:t>
      </w:r>
      <w:r w:rsidR="009076E1" w:rsidRPr="008C4470">
        <w:rPr>
          <w:rFonts w:ascii="Arial" w:hAnsi="Arial" w:cs="Arial"/>
          <w:bCs/>
        </w:rPr>
        <w:t xml:space="preserve"> </w:t>
      </w:r>
      <w:r w:rsidR="005345AF">
        <w:rPr>
          <w:rFonts w:ascii="Arial" w:hAnsi="Arial" w:cs="Arial"/>
          <w:bCs/>
        </w:rPr>
        <w:t>d</w:t>
      </w:r>
      <w:r w:rsidR="00EF4403">
        <w:rPr>
          <w:rFonts w:ascii="Arial" w:hAnsi="Arial" w:cs="Arial"/>
          <w:bCs/>
        </w:rPr>
        <w:t>escription</w:t>
      </w:r>
      <w:r w:rsidR="009076E1" w:rsidRPr="008C4470">
        <w:rPr>
          <w:rFonts w:ascii="Arial" w:hAnsi="Arial" w:cs="Arial"/>
          <w:bCs/>
        </w:rPr>
        <w:t xml:space="preserve"> for the failure.  If the </w:t>
      </w:r>
      <w:r w:rsidR="00EF4403">
        <w:rPr>
          <w:rFonts w:ascii="Arial" w:hAnsi="Arial" w:cs="Arial"/>
          <w:bCs/>
        </w:rPr>
        <w:t>error message reads</w:t>
      </w:r>
      <w:r w:rsidR="009076E1" w:rsidRPr="008C4470">
        <w:rPr>
          <w:rFonts w:ascii="Arial" w:hAnsi="Arial" w:cs="Arial"/>
          <w:bCs/>
        </w:rPr>
        <w:t xml:space="preserve">, </w:t>
      </w:r>
      <w:r w:rsidR="00661510" w:rsidRPr="008C4470">
        <w:rPr>
          <w:rFonts w:ascii="Arial" w:hAnsi="Arial" w:cs="Arial"/>
          <w:bCs/>
        </w:rPr>
        <w:t xml:space="preserve">“Information is needed before this report can be processed”, </w:t>
      </w:r>
      <w:r w:rsidR="00EF4403">
        <w:rPr>
          <w:rFonts w:ascii="Arial" w:hAnsi="Arial" w:cs="Arial"/>
          <w:bCs/>
        </w:rPr>
        <w:t>criteria may not</w:t>
      </w:r>
      <w:r w:rsidR="0030679A">
        <w:rPr>
          <w:rFonts w:ascii="Arial" w:hAnsi="Arial" w:cs="Arial"/>
          <w:bCs/>
        </w:rPr>
        <w:t xml:space="preserve"> have</w:t>
      </w:r>
      <w:r w:rsidR="00EF4403">
        <w:rPr>
          <w:rFonts w:ascii="Arial" w:hAnsi="Arial" w:cs="Arial"/>
          <w:bCs/>
        </w:rPr>
        <w:t xml:space="preserve"> been confirmed</w:t>
      </w:r>
      <w:r w:rsidRPr="008C4470">
        <w:rPr>
          <w:rFonts w:ascii="Arial" w:hAnsi="Arial" w:cs="Arial"/>
          <w:bCs/>
        </w:rPr>
        <w:t xml:space="preserve">.  </w:t>
      </w:r>
    </w:p>
    <w:p w:rsidR="003C0381" w:rsidRDefault="003C0381" w:rsidP="003C0381">
      <w:pPr>
        <w:rPr>
          <w:rFonts w:ascii="Arial" w:hAnsi="Arial" w:cs="Arial"/>
          <w:bCs/>
        </w:rPr>
      </w:pPr>
    </w:p>
    <w:p w:rsidR="003C0381" w:rsidRDefault="009A62FC" w:rsidP="003C0381">
      <w:pPr>
        <w:rPr>
          <w:rFonts w:ascii="Arial" w:hAnsi="Arial" w:cs="Arial"/>
          <w:bCs/>
        </w:rPr>
      </w:pPr>
      <w:r>
        <w:rPr>
          <w:rFonts w:ascii="Arial" w:hAnsi="Arial" w:cs="Arial"/>
          <w:noProof/>
        </w:rPr>
        <w:drawing>
          <wp:inline distT="0" distB="0" distL="0" distR="0">
            <wp:extent cx="5462905" cy="3728720"/>
            <wp:effectExtent l="19050" t="0" r="444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cstate="print"/>
                    <a:srcRect/>
                    <a:stretch>
                      <a:fillRect/>
                    </a:stretch>
                  </pic:blipFill>
                  <pic:spPr bwMode="auto">
                    <a:xfrm>
                      <a:off x="0" y="0"/>
                      <a:ext cx="5462905" cy="3728720"/>
                    </a:xfrm>
                    <a:prstGeom prst="rect">
                      <a:avLst/>
                    </a:prstGeom>
                    <a:noFill/>
                    <a:ln w="9525">
                      <a:noFill/>
                      <a:miter lim="800000"/>
                      <a:headEnd/>
                      <a:tailEnd/>
                    </a:ln>
                  </pic:spPr>
                </pic:pic>
              </a:graphicData>
            </a:graphic>
          </wp:inline>
        </w:drawing>
      </w:r>
    </w:p>
    <w:p w:rsidR="00A7412A" w:rsidRPr="008C4470" w:rsidRDefault="00C67398" w:rsidP="008C415B">
      <w:pPr>
        <w:pStyle w:val="Heading3"/>
      </w:pPr>
      <w:r>
        <w:lastRenderedPageBreak/>
        <w:pict>
          <v:line id="_x0000_s1411" style="position:absolute;flip:y;z-index:251641856" from="342pt,22.7pt" to="342pt,67.7pt" stroked="f">
            <v:stroke endarrow="block"/>
          </v:line>
        </w:pict>
      </w:r>
      <w:bookmarkStart w:id="9" w:name="_Toc238969192"/>
      <w:r w:rsidR="00787F28">
        <w:t>V</w:t>
      </w:r>
      <w:r w:rsidR="00A7412A" w:rsidRPr="008C4470">
        <w:t>iewing a Report</w:t>
      </w:r>
      <w:bookmarkEnd w:id="9"/>
    </w:p>
    <w:p w:rsidR="00A7412A" w:rsidRPr="008C4470" w:rsidRDefault="00A7412A" w:rsidP="00A7412A">
      <w:pPr>
        <w:rPr>
          <w:rFonts w:ascii="Arial" w:hAnsi="Arial" w:cs="Arial"/>
        </w:rPr>
      </w:pPr>
    </w:p>
    <w:p w:rsidR="00A7412A" w:rsidRPr="008C4470" w:rsidRDefault="00A7412A" w:rsidP="00A7412A">
      <w:pPr>
        <w:rPr>
          <w:rFonts w:ascii="Arial" w:hAnsi="Arial" w:cs="Arial"/>
        </w:rPr>
      </w:pPr>
      <w:r w:rsidRPr="008C4470">
        <w:rPr>
          <w:rFonts w:ascii="Arial" w:hAnsi="Arial" w:cs="Arial"/>
        </w:rPr>
        <w:t>Viewing the Daily Transaction Listing</w:t>
      </w:r>
    </w:p>
    <w:p w:rsidR="00A7412A" w:rsidRPr="008C4470" w:rsidRDefault="00A7412A" w:rsidP="00A7412A">
      <w:pPr>
        <w:rPr>
          <w:rFonts w:ascii="Arial" w:hAnsi="Arial" w:cs="Arial"/>
        </w:rPr>
      </w:pPr>
    </w:p>
    <w:p w:rsidR="00A7412A" w:rsidRPr="008C4470" w:rsidRDefault="00A7412A" w:rsidP="00A7412A">
      <w:pPr>
        <w:numPr>
          <w:ilvl w:val="0"/>
          <w:numId w:val="7"/>
        </w:numPr>
        <w:rPr>
          <w:rFonts w:ascii="Arial" w:hAnsi="Arial" w:cs="Arial"/>
        </w:rPr>
      </w:pPr>
      <w:r w:rsidRPr="008C4470">
        <w:rPr>
          <w:rFonts w:ascii="Arial" w:hAnsi="Arial" w:cs="Arial"/>
        </w:rPr>
        <w:t>From the History Dialog box, move your mouse to a “</w:t>
      </w:r>
      <w:r w:rsidRPr="008C4470">
        <w:rPr>
          <w:rFonts w:ascii="Arial" w:hAnsi="Arial" w:cs="Arial"/>
          <w:b/>
          <w:bCs/>
        </w:rPr>
        <w:t xml:space="preserve">Success” </w:t>
      </w:r>
      <w:r w:rsidRPr="008C4470">
        <w:rPr>
          <w:rFonts w:ascii="Arial" w:hAnsi="Arial" w:cs="Arial"/>
          <w:bCs/>
        </w:rPr>
        <w:t xml:space="preserve">report instance and click on the </w:t>
      </w:r>
      <w:r w:rsidRPr="008C4470">
        <w:rPr>
          <w:rFonts w:ascii="Arial" w:hAnsi="Arial" w:cs="Arial"/>
          <w:b/>
          <w:bCs/>
        </w:rPr>
        <w:t>Instance Time</w:t>
      </w:r>
      <w:r w:rsidRPr="008C4470">
        <w:rPr>
          <w:rFonts w:ascii="Arial" w:hAnsi="Arial" w:cs="Arial"/>
          <w:bCs/>
        </w:rPr>
        <w:t>:</w:t>
      </w:r>
    </w:p>
    <w:p w:rsidR="00A7412A" w:rsidRPr="008C4470" w:rsidRDefault="00A7412A" w:rsidP="00A7412A">
      <w:pPr>
        <w:rPr>
          <w:rFonts w:ascii="Arial" w:hAnsi="Arial" w:cs="Arial"/>
          <w:bCs/>
        </w:rPr>
      </w:pPr>
    </w:p>
    <w:p w:rsidR="00A7412A" w:rsidRPr="008C4470" w:rsidRDefault="009A62FC" w:rsidP="00787F28">
      <w:pPr>
        <w:ind w:left="-450"/>
        <w:rPr>
          <w:rFonts w:ascii="Arial" w:hAnsi="Arial" w:cs="Arial"/>
          <w:bCs/>
        </w:rPr>
      </w:pPr>
      <w:r>
        <w:rPr>
          <w:rFonts w:ascii="Arial" w:hAnsi="Arial" w:cs="Arial"/>
          <w:bCs/>
          <w:noProof/>
        </w:rPr>
        <w:drawing>
          <wp:inline distT="0" distB="0" distL="0" distR="0">
            <wp:extent cx="6971030" cy="1318260"/>
            <wp:effectExtent l="1905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6" cstate="print"/>
                    <a:srcRect/>
                    <a:stretch>
                      <a:fillRect/>
                    </a:stretch>
                  </pic:blipFill>
                  <pic:spPr bwMode="auto">
                    <a:xfrm>
                      <a:off x="0" y="0"/>
                      <a:ext cx="6971030" cy="1318260"/>
                    </a:xfrm>
                    <a:prstGeom prst="rect">
                      <a:avLst/>
                    </a:prstGeom>
                    <a:noFill/>
                    <a:ln w="9525">
                      <a:noFill/>
                      <a:miter lim="800000"/>
                      <a:headEnd/>
                      <a:tailEnd/>
                    </a:ln>
                  </pic:spPr>
                </pic:pic>
              </a:graphicData>
            </a:graphic>
          </wp:inline>
        </w:drawing>
      </w:r>
    </w:p>
    <w:p w:rsidR="00A7412A" w:rsidRDefault="00A7412A" w:rsidP="00A7412A">
      <w:pPr>
        <w:rPr>
          <w:rFonts w:ascii="Arial" w:hAnsi="Arial" w:cs="Arial"/>
          <w:bCs/>
        </w:rPr>
      </w:pPr>
    </w:p>
    <w:p w:rsidR="009C5730" w:rsidRDefault="009C5730" w:rsidP="00A7412A">
      <w:pPr>
        <w:rPr>
          <w:rFonts w:ascii="Arial" w:hAnsi="Arial" w:cs="Arial"/>
          <w:bCs/>
        </w:rPr>
      </w:pPr>
    </w:p>
    <w:p w:rsidR="009C5730" w:rsidRDefault="009C5730" w:rsidP="00A7412A">
      <w:pPr>
        <w:rPr>
          <w:rFonts w:ascii="Arial" w:hAnsi="Arial" w:cs="Arial"/>
          <w:bCs/>
        </w:rPr>
      </w:pPr>
    </w:p>
    <w:p w:rsidR="009C5730" w:rsidRDefault="009C5730" w:rsidP="00A7412A">
      <w:pPr>
        <w:rPr>
          <w:rFonts w:ascii="Arial" w:hAnsi="Arial" w:cs="Arial"/>
          <w:bCs/>
        </w:rPr>
      </w:pPr>
    </w:p>
    <w:p w:rsidR="009C5730" w:rsidRDefault="009C5730" w:rsidP="00A7412A">
      <w:pPr>
        <w:rPr>
          <w:rFonts w:ascii="Arial" w:hAnsi="Arial" w:cs="Arial"/>
          <w:bCs/>
        </w:rPr>
      </w:pPr>
    </w:p>
    <w:p w:rsidR="00A05EE4" w:rsidRDefault="00A7412A" w:rsidP="00A05EE4">
      <w:pPr>
        <w:numPr>
          <w:ilvl w:val="0"/>
          <w:numId w:val="7"/>
        </w:numPr>
        <w:rPr>
          <w:rFonts w:ascii="Arial" w:hAnsi="Arial" w:cs="Arial"/>
        </w:rPr>
      </w:pPr>
      <w:r w:rsidRPr="008C4470">
        <w:rPr>
          <w:rFonts w:ascii="Arial" w:hAnsi="Arial" w:cs="Arial"/>
        </w:rPr>
        <w:t xml:space="preserve">A sample of what the Daily Transaction Listing will look like is shown </w:t>
      </w:r>
      <w:r w:rsidR="00997350">
        <w:rPr>
          <w:rFonts w:ascii="Arial" w:hAnsi="Arial" w:cs="Arial"/>
        </w:rPr>
        <w:t>below</w:t>
      </w:r>
      <w:r w:rsidRPr="008C4470">
        <w:rPr>
          <w:rFonts w:ascii="Arial" w:hAnsi="Arial" w:cs="Arial"/>
        </w:rPr>
        <w:t xml:space="preserve">.  You will only see the DeptID(s) you have been given access to on the </w:t>
      </w:r>
      <w:r w:rsidR="003F1A93">
        <w:rPr>
          <w:rFonts w:ascii="Arial" w:hAnsi="Arial" w:cs="Arial"/>
        </w:rPr>
        <w:t>Main Report Group Tree</w:t>
      </w:r>
      <w:r w:rsidRPr="008C4470">
        <w:rPr>
          <w:rFonts w:ascii="Arial" w:hAnsi="Arial" w:cs="Arial"/>
        </w:rPr>
        <w:t xml:space="preserve"> pane</w:t>
      </w:r>
      <w:r w:rsidR="003F1A93">
        <w:rPr>
          <w:rFonts w:ascii="Arial" w:hAnsi="Arial" w:cs="Arial"/>
        </w:rPr>
        <w:t>l</w:t>
      </w:r>
      <w:r w:rsidRPr="008C4470">
        <w:rPr>
          <w:rFonts w:ascii="Arial" w:hAnsi="Arial" w:cs="Arial"/>
        </w:rPr>
        <w:t>.</w:t>
      </w:r>
    </w:p>
    <w:p w:rsidR="00A05EE4" w:rsidRDefault="00A05EE4" w:rsidP="00A05EE4">
      <w:pPr>
        <w:rPr>
          <w:rFonts w:ascii="Arial" w:hAnsi="Arial" w:cs="Arial"/>
        </w:rPr>
      </w:pPr>
    </w:p>
    <w:p w:rsidR="00A05EE4" w:rsidRPr="00A05EE4" w:rsidRDefault="00A05EE4" w:rsidP="00A05EE4">
      <w:pPr>
        <w:rPr>
          <w:rFonts w:ascii="Arial" w:hAnsi="Arial" w:cs="Arial"/>
        </w:rPr>
      </w:pPr>
      <w:r w:rsidRPr="00A05EE4">
        <w:rPr>
          <w:rFonts w:ascii="Arial" w:hAnsi="Arial" w:cs="Arial"/>
          <w:noProof/>
        </w:rPr>
        <w:drawing>
          <wp:inline distT="0" distB="0" distL="0" distR="0">
            <wp:extent cx="6400800" cy="3479165"/>
            <wp:effectExtent l="19050" t="0" r="0" b="0"/>
            <wp:docPr id="34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srcRect/>
                    <a:stretch>
                      <a:fillRect/>
                    </a:stretch>
                  </pic:blipFill>
                  <pic:spPr bwMode="auto">
                    <a:xfrm>
                      <a:off x="0" y="0"/>
                      <a:ext cx="6400800" cy="3479165"/>
                    </a:xfrm>
                    <a:prstGeom prst="rect">
                      <a:avLst/>
                    </a:prstGeom>
                    <a:noFill/>
                    <a:ln w="9525">
                      <a:noFill/>
                      <a:miter lim="800000"/>
                      <a:headEnd/>
                      <a:tailEnd/>
                    </a:ln>
                  </pic:spPr>
                </pic:pic>
              </a:graphicData>
            </a:graphic>
          </wp:inline>
        </w:drawing>
      </w:r>
    </w:p>
    <w:p w:rsidR="009F628A" w:rsidRDefault="009F628A" w:rsidP="006A5F1B">
      <w:pPr>
        <w:pStyle w:val="Heading2"/>
      </w:pPr>
    </w:p>
    <w:p w:rsidR="00D87E43" w:rsidRDefault="00D87E43">
      <w:pPr>
        <w:rPr>
          <w:rFonts w:ascii="Arial" w:hAnsi="Arial" w:cs="Arial"/>
          <w:b/>
          <w:bCs/>
          <w:iCs/>
          <w:noProof/>
          <w:sz w:val="32"/>
          <w:szCs w:val="32"/>
        </w:rPr>
      </w:pPr>
      <w:r>
        <w:br w:type="page"/>
      </w:r>
    </w:p>
    <w:p w:rsidR="00D87E43" w:rsidRPr="008C4470" w:rsidRDefault="00D87E43" w:rsidP="00D87E43">
      <w:pPr>
        <w:pStyle w:val="Heading2"/>
      </w:pPr>
      <w:bookmarkStart w:id="10" w:name="_Toc238969193"/>
      <w:r w:rsidRPr="008C4470">
        <w:lastRenderedPageBreak/>
        <w:t>Exporting Reports to Excel</w:t>
      </w:r>
      <w:bookmarkEnd w:id="10"/>
    </w:p>
    <w:p w:rsidR="00D87E43" w:rsidRPr="008C4470" w:rsidRDefault="00D87E43" w:rsidP="00D87E43">
      <w:pPr>
        <w:rPr>
          <w:rFonts w:ascii="Arial" w:hAnsi="Arial" w:cs="Arial"/>
        </w:rPr>
      </w:pPr>
    </w:p>
    <w:p w:rsidR="00D87E43" w:rsidRDefault="00D87E43" w:rsidP="00D87E43">
      <w:pPr>
        <w:rPr>
          <w:rFonts w:ascii="Arial" w:hAnsi="Arial" w:cs="Arial"/>
        </w:rPr>
      </w:pPr>
      <w:r w:rsidRPr="008C4470">
        <w:rPr>
          <w:rFonts w:ascii="Arial" w:hAnsi="Arial" w:cs="Arial"/>
        </w:rPr>
        <w:t>Exporting a file is useful when the data needs to be in a particular format, such as Excel.</w:t>
      </w:r>
      <w:r>
        <w:rPr>
          <w:rFonts w:ascii="Arial" w:hAnsi="Arial" w:cs="Arial"/>
        </w:rPr>
        <w:t xml:space="preserve">  </w:t>
      </w:r>
      <w:r w:rsidRPr="008C4470">
        <w:rPr>
          <w:rFonts w:ascii="Arial" w:hAnsi="Arial" w:cs="Arial"/>
        </w:rPr>
        <w:t>The particular method below is used when the report has been run in Crystal Report, and you are exporting it into Excel format.</w:t>
      </w:r>
    </w:p>
    <w:p w:rsidR="00D87E43" w:rsidRPr="008C4470" w:rsidRDefault="00D87E43" w:rsidP="00D87E43">
      <w:pPr>
        <w:rPr>
          <w:rFonts w:ascii="Arial" w:hAnsi="Arial" w:cs="Arial"/>
        </w:rPr>
      </w:pPr>
    </w:p>
    <w:p w:rsidR="00D87E43" w:rsidRPr="008C4470" w:rsidRDefault="00EF4403" w:rsidP="00D87E43">
      <w:pPr>
        <w:rPr>
          <w:rFonts w:ascii="Arial" w:hAnsi="Arial" w:cs="Arial"/>
        </w:rPr>
      </w:pPr>
      <w:r>
        <w:rPr>
          <w:rFonts w:ascii="Arial" w:hAnsi="Arial" w:cs="Arial"/>
          <w:b/>
        </w:rPr>
        <w:t>*</w:t>
      </w:r>
      <w:r w:rsidR="00D87E43" w:rsidRPr="008C4470">
        <w:rPr>
          <w:rFonts w:ascii="Arial" w:hAnsi="Arial" w:cs="Arial"/>
          <w:b/>
        </w:rPr>
        <w:t>Note</w:t>
      </w:r>
      <w:r w:rsidR="00D87E43">
        <w:rPr>
          <w:rFonts w:ascii="Arial" w:hAnsi="Arial" w:cs="Arial"/>
          <w:b/>
        </w:rPr>
        <w:t xml:space="preserve">:  </w:t>
      </w:r>
      <w:r w:rsidR="004C603E">
        <w:rPr>
          <w:rFonts w:ascii="Arial" w:hAnsi="Arial" w:cs="Arial"/>
        </w:rPr>
        <w:t xml:space="preserve">When reconciling accounts for </w:t>
      </w:r>
      <w:r w:rsidR="00D87E43">
        <w:rPr>
          <w:rFonts w:ascii="Arial" w:hAnsi="Arial" w:cs="Arial"/>
        </w:rPr>
        <w:t xml:space="preserve">Internal </w:t>
      </w:r>
      <w:r w:rsidR="00CD032E">
        <w:rPr>
          <w:rFonts w:ascii="Arial" w:hAnsi="Arial" w:cs="Arial"/>
        </w:rPr>
        <w:t xml:space="preserve">Audit, you must use the </w:t>
      </w:r>
      <w:r w:rsidR="002655C4">
        <w:rPr>
          <w:rFonts w:ascii="Arial" w:hAnsi="Arial" w:cs="Arial"/>
        </w:rPr>
        <w:t xml:space="preserve">Crystal Report or </w:t>
      </w:r>
      <w:r w:rsidR="00CD032E">
        <w:rPr>
          <w:rFonts w:ascii="Arial" w:hAnsi="Arial" w:cs="Arial"/>
        </w:rPr>
        <w:t xml:space="preserve">Adobe Acrobat </w:t>
      </w:r>
      <w:r w:rsidR="00D87E43">
        <w:rPr>
          <w:rFonts w:ascii="Arial" w:hAnsi="Arial" w:cs="Arial"/>
        </w:rPr>
        <w:t xml:space="preserve">format which cannot be manipulated or sorted. </w:t>
      </w:r>
    </w:p>
    <w:p w:rsidR="00D87E43" w:rsidRPr="008E4447" w:rsidRDefault="00D87E43" w:rsidP="00D87E43">
      <w:pPr>
        <w:ind w:left="360"/>
        <w:rPr>
          <w:rFonts w:ascii="Arial" w:hAnsi="Arial" w:cs="Arial"/>
        </w:rPr>
      </w:pPr>
      <w:r w:rsidRPr="008C4470">
        <w:rPr>
          <w:rFonts w:ascii="Arial" w:hAnsi="Arial" w:cs="Arial"/>
        </w:rPr>
        <w:tab/>
      </w:r>
    </w:p>
    <w:p w:rsidR="00D87E43" w:rsidRDefault="00D87E43" w:rsidP="00D87E43">
      <w:pPr>
        <w:numPr>
          <w:ilvl w:val="0"/>
          <w:numId w:val="31"/>
        </w:numPr>
        <w:rPr>
          <w:rFonts w:ascii="Arial" w:hAnsi="Arial" w:cs="Arial"/>
        </w:rPr>
      </w:pPr>
      <w:r w:rsidRPr="008C4470">
        <w:rPr>
          <w:rFonts w:ascii="Arial" w:hAnsi="Arial" w:cs="Arial"/>
        </w:rPr>
        <w:t xml:space="preserve">Click the Export Button </w:t>
      </w:r>
      <w:r>
        <w:rPr>
          <w:rFonts w:ascii="Arial" w:hAnsi="Arial" w:cs="Arial"/>
          <w:noProof/>
        </w:rPr>
        <w:drawing>
          <wp:inline distT="0" distB="0" distL="0" distR="0">
            <wp:extent cx="249555" cy="225425"/>
            <wp:effectExtent l="19050" t="0" r="0" b="0"/>
            <wp:docPr id="34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8" cstate="print"/>
                    <a:srcRect/>
                    <a:stretch>
                      <a:fillRect/>
                    </a:stretch>
                  </pic:blipFill>
                  <pic:spPr bwMode="auto">
                    <a:xfrm>
                      <a:off x="0" y="0"/>
                      <a:ext cx="249555" cy="225425"/>
                    </a:xfrm>
                    <a:prstGeom prst="rect">
                      <a:avLst/>
                    </a:prstGeom>
                    <a:noFill/>
                    <a:ln w="9525">
                      <a:noFill/>
                      <a:miter lim="800000"/>
                      <a:headEnd/>
                      <a:tailEnd/>
                    </a:ln>
                  </pic:spPr>
                </pic:pic>
              </a:graphicData>
            </a:graphic>
          </wp:inline>
        </w:drawing>
      </w:r>
      <w:r w:rsidRPr="008C4470">
        <w:rPr>
          <w:rFonts w:ascii="Arial" w:hAnsi="Arial" w:cs="Arial"/>
        </w:rPr>
        <w:t xml:space="preserve"> on the toolbar.</w:t>
      </w:r>
    </w:p>
    <w:p w:rsidR="00D87E43" w:rsidRPr="008C4470" w:rsidRDefault="00D87E43" w:rsidP="00D87E43">
      <w:pPr>
        <w:ind w:left="1080"/>
        <w:rPr>
          <w:rFonts w:ascii="Arial" w:hAnsi="Arial" w:cs="Arial"/>
        </w:rPr>
      </w:pPr>
    </w:p>
    <w:p w:rsidR="00D87E43" w:rsidRPr="008C4470" w:rsidRDefault="00D87E43" w:rsidP="00D87E43">
      <w:pPr>
        <w:numPr>
          <w:ilvl w:val="0"/>
          <w:numId w:val="31"/>
        </w:numPr>
        <w:rPr>
          <w:rFonts w:ascii="Arial" w:hAnsi="Arial" w:cs="Arial"/>
        </w:rPr>
      </w:pPr>
      <w:r w:rsidRPr="008C4470">
        <w:rPr>
          <w:rFonts w:ascii="Arial" w:hAnsi="Arial" w:cs="Arial"/>
        </w:rPr>
        <w:t xml:space="preserve">Select </w:t>
      </w:r>
      <w:r w:rsidRPr="008C4470">
        <w:rPr>
          <w:rFonts w:ascii="Arial" w:hAnsi="Arial" w:cs="Arial"/>
          <w:b/>
        </w:rPr>
        <w:t>Excel</w:t>
      </w:r>
      <w:r w:rsidRPr="008C4470">
        <w:rPr>
          <w:rFonts w:ascii="Arial" w:hAnsi="Arial" w:cs="Arial"/>
        </w:rPr>
        <w:t xml:space="preserve"> in the </w:t>
      </w:r>
      <w:r w:rsidRPr="008C4470">
        <w:rPr>
          <w:rFonts w:ascii="Arial" w:hAnsi="Arial" w:cs="Arial"/>
          <w:i/>
        </w:rPr>
        <w:t>Save as type.</w:t>
      </w:r>
    </w:p>
    <w:p w:rsidR="00D87E43" w:rsidRPr="008C4470" w:rsidRDefault="00D87E43" w:rsidP="00D87E43">
      <w:pPr>
        <w:rPr>
          <w:rFonts w:ascii="Arial" w:hAnsi="Arial" w:cs="Arial"/>
        </w:rPr>
      </w:pPr>
    </w:p>
    <w:p w:rsidR="00D87E43" w:rsidRDefault="00D87E43" w:rsidP="00D87E43">
      <w:pPr>
        <w:ind w:left="1080"/>
        <w:rPr>
          <w:rFonts w:ascii="Arial" w:hAnsi="Arial" w:cs="Arial"/>
        </w:rPr>
      </w:pPr>
      <w:r>
        <w:rPr>
          <w:rFonts w:ascii="Arial" w:hAnsi="Arial" w:cs="Arial"/>
          <w:noProof/>
        </w:rPr>
        <w:drawing>
          <wp:inline distT="0" distB="0" distL="0" distR="0">
            <wp:extent cx="3016357" cy="1721922"/>
            <wp:effectExtent l="19050" t="0" r="0" b="0"/>
            <wp:docPr id="34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srcRect/>
                    <a:stretch>
                      <a:fillRect/>
                    </a:stretch>
                  </pic:blipFill>
                  <pic:spPr bwMode="auto">
                    <a:xfrm>
                      <a:off x="0" y="0"/>
                      <a:ext cx="3016250" cy="1721861"/>
                    </a:xfrm>
                    <a:prstGeom prst="rect">
                      <a:avLst/>
                    </a:prstGeom>
                    <a:noFill/>
                    <a:ln w="9525">
                      <a:noFill/>
                      <a:miter lim="800000"/>
                      <a:headEnd/>
                      <a:tailEnd/>
                    </a:ln>
                  </pic:spPr>
                </pic:pic>
              </a:graphicData>
            </a:graphic>
          </wp:inline>
        </w:drawing>
      </w:r>
    </w:p>
    <w:p w:rsidR="00D87E43" w:rsidRDefault="00D87E43" w:rsidP="00D87E43">
      <w:pPr>
        <w:ind w:left="1080"/>
        <w:rPr>
          <w:rFonts w:ascii="Arial" w:hAnsi="Arial" w:cs="Arial"/>
        </w:rPr>
      </w:pPr>
    </w:p>
    <w:p w:rsidR="00D87E43" w:rsidRPr="008C4470" w:rsidRDefault="00D87E43" w:rsidP="004C603E">
      <w:pPr>
        <w:rPr>
          <w:rFonts w:ascii="Arial" w:hAnsi="Arial" w:cs="Arial"/>
        </w:rPr>
      </w:pPr>
      <w:r w:rsidRPr="00BA6E4C">
        <w:rPr>
          <w:rFonts w:ascii="Arial" w:hAnsi="Arial" w:cs="Arial"/>
          <w:b/>
        </w:rPr>
        <w:t>*Note</w:t>
      </w:r>
      <w:r w:rsidR="00BA6E4C">
        <w:rPr>
          <w:rFonts w:ascii="Arial" w:hAnsi="Arial" w:cs="Arial"/>
        </w:rPr>
        <w:t>:</w:t>
      </w:r>
      <w:r w:rsidR="004C603E">
        <w:rPr>
          <w:rFonts w:ascii="Arial" w:hAnsi="Arial" w:cs="Arial"/>
        </w:rPr>
        <w:t xml:space="preserve"> </w:t>
      </w:r>
      <w:r w:rsidR="00BA6E4C">
        <w:rPr>
          <w:rFonts w:ascii="Arial" w:hAnsi="Arial" w:cs="Arial"/>
        </w:rPr>
        <w:t>Y</w:t>
      </w:r>
      <w:r>
        <w:rPr>
          <w:rFonts w:ascii="Arial" w:hAnsi="Arial" w:cs="Arial"/>
        </w:rPr>
        <w:t xml:space="preserve">ou have the ability to export the entire report or select </w:t>
      </w:r>
      <w:r w:rsidR="004C603E">
        <w:rPr>
          <w:rFonts w:ascii="Arial" w:hAnsi="Arial" w:cs="Arial"/>
        </w:rPr>
        <w:t>particular</w:t>
      </w:r>
      <w:r>
        <w:rPr>
          <w:rFonts w:ascii="Arial" w:hAnsi="Arial" w:cs="Arial"/>
        </w:rPr>
        <w:t xml:space="preserve"> pages </w:t>
      </w:r>
      <w:r w:rsidR="00BA6E4C">
        <w:rPr>
          <w:rFonts w:ascii="Arial" w:hAnsi="Arial" w:cs="Arial"/>
        </w:rPr>
        <w:t xml:space="preserve">(i.e. From 1 </w:t>
      </w:r>
      <w:proofErr w:type="gramStart"/>
      <w:r w:rsidR="00BA6E4C">
        <w:rPr>
          <w:rFonts w:ascii="Arial" w:hAnsi="Arial" w:cs="Arial"/>
        </w:rPr>
        <w:t>To</w:t>
      </w:r>
      <w:proofErr w:type="gramEnd"/>
      <w:r w:rsidR="00BA6E4C">
        <w:rPr>
          <w:rFonts w:ascii="Arial" w:hAnsi="Arial" w:cs="Arial"/>
        </w:rPr>
        <w:t xml:space="preserve"> 5)</w:t>
      </w:r>
    </w:p>
    <w:p w:rsidR="00D87E43" w:rsidRPr="008C4470" w:rsidRDefault="00D87E43" w:rsidP="00D87E43">
      <w:pPr>
        <w:rPr>
          <w:rFonts w:ascii="Arial" w:hAnsi="Arial" w:cs="Arial"/>
        </w:rPr>
      </w:pPr>
    </w:p>
    <w:p w:rsidR="00D87E43" w:rsidRPr="008C4470" w:rsidRDefault="00D87E43" w:rsidP="00D87E43">
      <w:pPr>
        <w:numPr>
          <w:ilvl w:val="0"/>
          <w:numId w:val="31"/>
        </w:numPr>
        <w:rPr>
          <w:rFonts w:ascii="Arial" w:hAnsi="Arial" w:cs="Arial"/>
        </w:rPr>
      </w:pPr>
      <w:r>
        <w:rPr>
          <w:rFonts w:ascii="Arial" w:hAnsi="Arial" w:cs="Arial"/>
        </w:rPr>
        <w:t xml:space="preserve"> </w:t>
      </w:r>
      <w:r w:rsidRPr="008C4470">
        <w:rPr>
          <w:rFonts w:ascii="Arial" w:hAnsi="Arial" w:cs="Arial"/>
        </w:rPr>
        <w:t xml:space="preserve">Click </w:t>
      </w:r>
      <w:r>
        <w:rPr>
          <w:rFonts w:ascii="Arial" w:hAnsi="Arial" w:cs="Arial"/>
          <w:b/>
        </w:rPr>
        <w:t>Export</w:t>
      </w:r>
      <w:r w:rsidRPr="008C4470">
        <w:rPr>
          <w:rFonts w:ascii="Arial" w:hAnsi="Arial" w:cs="Arial"/>
        </w:rPr>
        <w:t xml:space="preserve"> to complete </w:t>
      </w:r>
      <w:r w:rsidR="00E6163F">
        <w:rPr>
          <w:rFonts w:ascii="Arial" w:hAnsi="Arial" w:cs="Arial"/>
        </w:rPr>
        <w:t xml:space="preserve">the </w:t>
      </w:r>
      <w:r w:rsidRPr="008C4470">
        <w:rPr>
          <w:rFonts w:ascii="Arial" w:hAnsi="Arial" w:cs="Arial"/>
        </w:rPr>
        <w:t>file export.</w:t>
      </w:r>
    </w:p>
    <w:p w:rsidR="00D87E43" w:rsidRPr="008C4470" w:rsidRDefault="00D87E43" w:rsidP="00D87E43">
      <w:pPr>
        <w:rPr>
          <w:rFonts w:ascii="Arial" w:hAnsi="Arial" w:cs="Arial"/>
        </w:rPr>
      </w:pPr>
    </w:p>
    <w:p w:rsidR="00D87E43" w:rsidRDefault="00D87E43" w:rsidP="00D87E43">
      <w:pPr>
        <w:numPr>
          <w:ilvl w:val="0"/>
          <w:numId w:val="31"/>
        </w:numPr>
        <w:rPr>
          <w:rFonts w:ascii="Arial" w:hAnsi="Arial" w:cs="Arial"/>
        </w:rPr>
      </w:pPr>
      <w:r w:rsidRPr="009D41E8">
        <w:rPr>
          <w:rFonts w:ascii="Arial" w:hAnsi="Arial" w:cs="Arial"/>
        </w:rPr>
        <w:t xml:space="preserve">When the report is exported, a file download box appears. </w:t>
      </w:r>
    </w:p>
    <w:p w:rsidR="00D87E43" w:rsidRDefault="00D87E43" w:rsidP="00D87E43">
      <w:pPr>
        <w:pStyle w:val="ListParagraph"/>
        <w:numPr>
          <w:ilvl w:val="1"/>
          <w:numId w:val="44"/>
        </w:numPr>
        <w:tabs>
          <w:tab w:val="clear" w:pos="1800"/>
          <w:tab w:val="num" w:pos="1440"/>
        </w:tabs>
        <w:ind w:hanging="720"/>
        <w:rPr>
          <w:rFonts w:ascii="Arial" w:hAnsi="Arial" w:cs="Arial"/>
        </w:rPr>
      </w:pPr>
      <w:r>
        <w:rPr>
          <w:rFonts w:ascii="Arial" w:hAnsi="Arial" w:cs="Arial"/>
        </w:rPr>
        <w:t>Click Open to open the report in Microsoft Excel</w:t>
      </w:r>
    </w:p>
    <w:p w:rsidR="00D87E43" w:rsidRDefault="00D87E43" w:rsidP="00D87E43">
      <w:pPr>
        <w:pStyle w:val="ListParagraph"/>
        <w:numPr>
          <w:ilvl w:val="1"/>
          <w:numId w:val="44"/>
        </w:numPr>
        <w:tabs>
          <w:tab w:val="clear" w:pos="1800"/>
          <w:tab w:val="num" w:pos="1440"/>
        </w:tabs>
        <w:ind w:hanging="720"/>
        <w:rPr>
          <w:rFonts w:ascii="Arial" w:hAnsi="Arial" w:cs="Arial"/>
        </w:rPr>
      </w:pPr>
      <w:r>
        <w:rPr>
          <w:rFonts w:ascii="Arial" w:hAnsi="Arial" w:cs="Arial"/>
        </w:rPr>
        <w:t>Click Save to save the report in a folder.</w:t>
      </w:r>
    </w:p>
    <w:p w:rsidR="00D87E43" w:rsidRPr="009D41E8" w:rsidRDefault="00D87E43" w:rsidP="00D87E43">
      <w:pPr>
        <w:ind w:left="1080"/>
        <w:rPr>
          <w:rFonts w:ascii="Arial" w:hAnsi="Arial" w:cs="Arial"/>
        </w:rPr>
      </w:pPr>
    </w:p>
    <w:p w:rsidR="00D87E43" w:rsidRDefault="00D87E43" w:rsidP="00D87E43">
      <w:pPr>
        <w:ind w:left="1080"/>
        <w:rPr>
          <w:rFonts w:ascii="Arial" w:hAnsi="Arial" w:cs="Arial"/>
        </w:rPr>
      </w:pPr>
      <w:r>
        <w:rPr>
          <w:noProof/>
        </w:rPr>
        <w:drawing>
          <wp:inline distT="0" distB="0" distL="0" distR="0">
            <wp:extent cx="3016175" cy="1983179"/>
            <wp:effectExtent l="19050" t="0" r="0" b="0"/>
            <wp:docPr id="34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cstate="print"/>
                    <a:srcRect/>
                    <a:stretch>
                      <a:fillRect/>
                    </a:stretch>
                  </pic:blipFill>
                  <pic:spPr bwMode="auto">
                    <a:xfrm>
                      <a:off x="0" y="0"/>
                      <a:ext cx="3016250" cy="1983228"/>
                    </a:xfrm>
                    <a:prstGeom prst="rect">
                      <a:avLst/>
                    </a:prstGeom>
                    <a:noFill/>
                    <a:ln w="9525">
                      <a:noFill/>
                      <a:miter lim="800000"/>
                      <a:headEnd/>
                      <a:tailEnd/>
                    </a:ln>
                  </pic:spPr>
                </pic:pic>
              </a:graphicData>
            </a:graphic>
          </wp:inline>
        </w:drawing>
      </w:r>
    </w:p>
    <w:p w:rsidR="00D87E43" w:rsidRPr="008C4470" w:rsidRDefault="00D87E43" w:rsidP="00D87E43">
      <w:pPr>
        <w:rPr>
          <w:rFonts w:ascii="Arial" w:hAnsi="Arial" w:cs="Arial"/>
        </w:rPr>
      </w:pPr>
    </w:p>
    <w:p w:rsidR="00D87E43" w:rsidRPr="008C4470" w:rsidRDefault="00D87E43" w:rsidP="00D87E43">
      <w:pPr>
        <w:rPr>
          <w:rFonts w:ascii="Arial" w:hAnsi="Arial" w:cs="Arial"/>
        </w:rPr>
      </w:pPr>
      <w:r w:rsidRPr="008C4470">
        <w:rPr>
          <w:rFonts w:ascii="Arial" w:hAnsi="Arial" w:cs="Arial"/>
        </w:rPr>
        <w:t>Closing the Excel file returns you to the crystal report.</w:t>
      </w:r>
      <w:r w:rsidR="00C67398">
        <w:rPr>
          <w:rFonts w:ascii="Arial" w:hAnsi="Arial" w:cs="Arial"/>
          <w:noProof/>
        </w:rPr>
        <w:pict>
          <v:line id="_x0000_s1465" style="position:absolute;flip:x y;z-index:251695104;mso-position-horizontal-relative:text;mso-position-vertical-relative:text" from="5in,-381.55pt" to="369pt,-354.55pt" stroked="f">
            <v:stroke endarrow="block"/>
          </v:line>
        </w:pict>
      </w:r>
    </w:p>
    <w:p w:rsidR="00A7412A" w:rsidRPr="00223563" w:rsidRDefault="00A7412A" w:rsidP="009B1A78">
      <w:pPr>
        <w:pStyle w:val="Heading2"/>
        <w:rPr>
          <w:i/>
          <w:szCs w:val="28"/>
        </w:rPr>
      </w:pPr>
      <w:bookmarkStart w:id="11" w:name="_Toc238969194"/>
      <w:r w:rsidRPr="00223563">
        <w:lastRenderedPageBreak/>
        <w:t>Printing a Report</w:t>
      </w:r>
      <w:bookmarkEnd w:id="11"/>
    </w:p>
    <w:p w:rsidR="00A7412A" w:rsidRPr="008C4470" w:rsidRDefault="00A7412A" w:rsidP="00A7412A">
      <w:pPr>
        <w:rPr>
          <w:rFonts w:ascii="Arial" w:hAnsi="Arial" w:cs="Arial"/>
          <w:b/>
          <w:i/>
          <w:szCs w:val="28"/>
        </w:rPr>
      </w:pPr>
    </w:p>
    <w:p w:rsidR="00A7412A" w:rsidRDefault="00A7412A" w:rsidP="00A7412A">
      <w:pPr>
        <w:rPr>
          <w:rFonts w:ascii="Arial" w:hAnsi="Arial" w:cs="Arial"/>
        </w:rPr>
      </w:pPr>
      <w:r w:rsidRPr="008C4470">
        <w:rPr>
          <w:rFonts w:ascii="Arial" w:hAnsi="Arial" w:cs="Arial"/>
        </w:rPr>
        <w:t xml:space="preserve">When printing a report, you cannot change the report’s orientation.  When printing to a printer </w:t>
      </w:r>
      <w:r w:rsidR="008B6767">
        <w:rPr>
          <w:rFonts w:ascii="Arial" w:hAnsi="Arial" w:cs="Arial"/>
        </w:rPr>
        <w:t>other than your default</w:t>
      </w:r>
      <w:r w:rsidRPr="008C4470">
        <w:rPr>
          <w:rFonts w:ascii="Arial" w:hAnsi="Arial" w:cs="Arial"/>
        </w:rPr>
        <w:t>, you must</w:t>
      </w:r>
      <w:r w:rsidR="008B6767">
        <w:rPr>
          <w:rFonts w:ascii="Arial" w:hAnsi="Arial" w:cs="Arial"/>
        </w:rPr>
        <w:t xml:space="preserve"> first change the </w:t>
      </w:r>
      <w:r w:rsidRPr="008C4470">
        <w:rPr>
          <w:rFonts w:ascii="Arial" w:hAnsi="Arial" w:cs="Arial"/>
        </w:rPr>
        <w:t>settings in the control pane</w:t>
      </w:r>
      <w:r w:rsidR="00741F04">
        <w:rPr>
          <w:rFonts w:ascii="Arial" w:hAnsi="Arial" w:cs="Arial"/>
        </w:rPr>
        <w:t>l to the printer of your choice</w:t>
      </w:r>
      <w:r w:rsidRPr="008C4470">
        <w:rPr>
          <w:rFonts w:ascii="Arial" w:hAnsi="Arial" w:cs="Arial"/>
        </w:rPr>
        <w:t xml:space="preserve">.  </w:t>
      </w:r>
    </w:p>
    <w:p w:rsidR="00741F04" w:rsidRPr="008C4470" w:rsidRDefault="00741F04" w:rsidP="00A7412A">
      <w:pPr>
        <w:rPr>
          <w:rFonts w:ascii="Arial" w:hAnsi="Arial" w:cs="Arial"/>
        </w:rPr>
      </w:pPr>
    </w:p>
    <w:p w:rsidR="00A7412A" w:rsidRPr="008C4470" w:rsidRDefault="00A7412A" w:rsidP="00A7412A">
      <w:pPr>
        <w:numPr>
          <w:ilvl w:val="0"/>
          <w:numId w:val="8"/>
        </w:numPr>
        <w:rPr>
          <w:rFonts w:ascii="Arial" w:hAnsi="Arial" w:cs="Arial"/>
        </w:rPr>
      </w:pPr>
      <w:r w:rsidRPr="008C4470">
        <w:rPr>
          <w:rFonts w:ascii="Arial" w:hAnsi="Arial" w:cs="Arial"/>
        </w:rPr>
        <w:t>To print, click on the printer icon</w:t>
      </w:r>
      <w:r w:rsidR="00D87E43">
        <w:rPr>
          <w:rFonts w:ascii="Arial" w:hAnsi="Arial" w:cs="Arial"/>
        </w:rPr>
        <w:t xml:space="preserve"> </w:t>
      </w:r>
      <w:r w:rsidR="00D87E43">
        <w:rPr>
          <w:rFonts w:ascii="Arial" w:hAnsi="Arial" w:cs="Arial"/>
          <w:noProof/>
        </w:rPr>
        <w:drawing>
          <wp:inline distT="0" distB="0" distL="0" distR="0">
            <wp:extent cx="213995" cy="201930"/>
            <wp:effectExtent l="1905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1" cstate="print"/>
                    <a:srcRect/>
                    <a:stretch>
                      <a:fillRect/>
                    </a:stretch>
                  </pic:blipFill>
                  <pic:spPr bwMode="auto">
                    <a:xfrm>
                      <a:off x="0" y="0"/>
                      <a:ext cx="213995" cy="201930"/>
                    </a:xfrm>
                    <a:prstGeom prst="rect">
                      <a:avLst/>
                    </a:prstGeom>
                    <a:noFill/>
                    <a:ln w="9525">
                      <a:noFill/>
                      <a:miter lim="800000"/>
                      <a:headEnd/>
                      <a:tailEnd/>
                    </a:ln>
                  </pic:spPr>
                </pic:pic>
              </a:graphicData>
            </a:graphic>
          </wp:inline>
        </w:drawing>
      </w:r>
      <w:r w:rsidRPr="008C4470">
        <w:rPr>
          <w:rFonts w:ascii="Arial" w:hAnsi="Arial" w:cs="Arial"/>
        </w:rPr>
        <w:t xml:space="preserve"> on the menu bar of the </w:t>
      </w:r>
      <w:r w:rsidR="003F1A93">
        <w:rPr>
          <w:rFonts w:ascii="Arial" w:hAnsi="Arial" w:cs="Arial"/>
        </w:rPr>
        <w:t>InfoView toolbar</w:t>
      </w:r>
      <w:r w:rsidRPr="008C4470">
        <w:rPr>
          <w:rFonts w:ascii="Arial" w:hAnsi="Arial" w:cs="Arial"/>
        </w:rPr>
        <w:t>.</w:t>
      </w:r>
    </w:p>
    <w:p w:rsidR="00A7412A" w:rsidRPr="008C4470" w:rsidRDefault="00A7412A" w:rsidP="00A7412A">
      <w:pPr>
        <w:ind w:left="360"/>
        <w:rPr>
          <w:rFonts w:ascii="Arial" w:hAnsi="Arial" w:cs="Arial"/>
        </w:rPr>
      </w:pPr>
    </w:p>
    <w:p w:rsidR="003F1A93" w:rsidRDefault="003F1A93" w:rsidP="003F1A93">
      <w:pPr>
        <w:numPr>
          <w:ilvl w:val="0"/>
          <w:numId w:val="8"/>
        </w:numPr>
        <w:rPr>
          <w:rFonts w:ascii="Arial" w:hAnsi="Arial" w:cs="Arial"/>
        </w:rPr>
      </w:pPr>
      <w:r>
        <w:rPr>
          <w:rFonts w:ascii="Arial" w:hAnsi="Arial" w:cs="Arial"/>
        </w:rPr>
        <w:t>A Security Warning will prompt the user to install a Print Control for Business Objects application.</w:t>
      </w:r>
      <w:r w:rsidR="008B6767">
        <w:rPr>
          <w:rFonts w:ascii="Arial" w:hAnsi="Arial" w:cs="Arial"/>
        </w:rPr>
        <w:t xml:space="preserve"> It is only necessary to install this application one time, and the user will need to be set up as Administrator on the computer. </w:t>
      </w:r>
      <w:r w:rsidR="00E761B7">
        <w:rPr>
          <w:rFonts w:ascii="Arial" w:hAnsi="Arial" w:cs="Arial"/>
        </w:rPr>
        <w:t xml:space="preserve">Click on the </w:t>
      </w:r>
      <w:r w:rsidR="00E761B7" w:rsidRPr="008B6767">
        <w:rPr>
          <w:rFonts w:ascii="Arial" w:hAnsi="Arial" w:cs="Arial"/>
          <w:b/>
        </w:rPr>
        <w:t>More Options</w:t>
      </w:r>
      <w:r w:rsidR="00E761B7">
        <w:rPr>
          <w:rFonts w:ascii="Arial" w:hAnsi="Arial" w:cs="Arial"/>
        </w:rPr>
        <w:t xml:space="preserve"> button to select </w:t>
      </w:r>
      <w:r w:rsidR="008B6767">
        <w:rPr>
          <w:rFonts w:ascii="Arial" w:hAnsi="Arial" w:cs="Arial"/>
        </w:rPr>
        <w:t>“</w:t>
      </w:r>
      <w:r w:rsidR="00E761B7">
        <w:rPr>
          <w:rFonts w:ascii="Arial" w:hAnsi="Arial" w:cs="Arial"/>
        </w:rPr>
        <w:t>Always install software.</w:t>
      </w:r>
      <w:r w:rsidR="008B6767">
        <w:rPr>
          <w:rFonts w:ascii="Arial" w:hAnsi="Arial" w:cs="Arial"/>
        </w:rPr>
        <w:t>”</w:t>
      </w:r>
      <w:r w:rsidR="00E761B7">
        <w:rPr>
          <w:rFonts w:ascii="Arial" w:hAnsi="Arial" w:cs="Arial"/>
        </w:rPr>
        <w:t xml:space="preserve"> </w:t>
      </w:r>
    </w:p>
    <w:p w:rsidR="003F1A93" w:rsidRDefault="003F1A93" w:rsidP="00A7412A">
      <w:pPr>
        <w:rPr>
          <w:rFonts w:ascii="Arial" w:hAnsi="Arial" w:cs="Arial"/>
        </w:rPr>
      </w:pPr>
    </w:p>
    <w:p w:rsidR="003F1A93" w:rsidRPr="008C4470" w:rsidRDefault="003F1A93" w:rsidP="00A7412A">
      <w:pPr>
        <w:rPr>
          <w:rFonts w:ascii="Arial" w:hAnsi="Arial" w:cs="Arial"/>
        </w:rPr>
      </w:pPr>
    </w:p>
    <w:p w:rsidR="00A7412A" w:rsidRDefault="00C67398" w:rsidP="00A7412A">
      <w:pPr>
        <w:rPr>
          <w:rFonts w:ascii="Arial" w:hAnsi="Arial" w:cs="Arial"/>
        </w:rPr>
      </w:pPr>
      <w:r>
        <w:rPr>
          <w:rFonts w:ascii="Arial" w:hAnsi="Arial" w:cs="Arial"/>
          <w:noProof/>
        </w:rPr>
        <w:pict>
          <v:oval id="_x0000_s1460" style="position:absolute;margin-left:72.25pt;margin-top:51.3pt;width:69.2pt;height:29.9pt;z-index:251684864" filled="f" strokecolor="red" strokeweight="2.25pt"/>
        </w:pict>
      </w:r>
      <w:r w:rsidR="00E761B7">
        <w:rPr>
          <w:rFonts w:ascii="Arial" w:hAnsi="Arial" w:cs="Arial"/>
        </w:rPr>
        <w:t xml:space="preserve">                       </w:t>
      </w:r>
      <w:r w:rsidR="009A62FC">
        <w:rPr>
          <w:rFonts w:ascii="Arial" w:hAnsi="Arial" w:cs="Arial"/>
          <w:noProof/>
        </w:rPr>
        <w:drawing>
          <wp:inline distT="0" distB="0" distL="0" distR="0">
            <wp:extent cx="3289300" cy="1484630"/>
            <wp:effectExtent l="1905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cstate="print"/>
                    <a:srcRect/>
                    <a:stretch>
                      <a:fillRect/>
                    </a:stretch>
                  </pic:blipFill>
                  <pic:spPr bwMode="auto">
                    <a:xfrm>
                      <a:off x="0" y="0"/>
                      <a:ext cx="3289300" cy="1484630"/>
                    </a:xfrm>
                    <a:prstGeom prst="rect">
                      <a:avLst/>
                    </a:prstGeom>
                    <a:noFill/>
                    <a:ln w="9525">
                      <a:noFill/>
                      <a:miter lim="800000"/>
                      <a:headEnd/>
                      <a:tailEnd/>
                    </a:ln>
                  </pic:spPr>
                </pic:pic>
              </a:graphicData>
            </a:graphic>
          </wp:inline>
        </w:drawing>
      </w:r>
    </w:p>
    <w:p w:rsidR="006B7306" w:rsidRDefault="006B7306" w:rsidP="00A7412A">
      <w:pPr>
        <w:rPr>
          <w:rFonts w:ascii="Arial" w:hAnsi="Arial" w:cs="Arial"/>
        </w:rPr>
      </w:pPr>
    </w:p>
    <w:p w:rsidR="006B7306" w:rsidRDefault="00E761B7" w:rsidP="00A7412A">
      <w:pPr>
        <w:rPr>
          <w:rFonts w:ascii="Arial" w:hAnsi="Arial" w:cs="Arial"/>
        </w:rPr>
      </w:pPr>
      <w:r>
        <w:rPr>
          <w:rFonts w:ascii="Arial" w:hAnsi="Arial" w:cs="Arial"/>
        </w:rPr>
        <w:t xml:space="preserve">                       </w:t>
      </w:r>
      <w:r w:rsidR="009A62FC">
        <w:rPr>
          <w:rFonts w:ascii="Arial" w:hAnsi="Arial" w:cs="Arial"/>
          <w:noProof/>
        </w:rPr>
        <w:drawing>
          <wp:inline distT="0" distB="0" distL="0" distR="0">
            <wp:extent cx="3289300" cy="1971040"/>
            <wp:effectExtent l="19050" t="0" r="635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cstate="print"/>
                    <a:srcRect/>
                    <a:stretch>
                      <a:fillRect/>
                    </a:stretch>
                  </pic:blipFill>
                  <pic:spPr bwMode="auto">
                    <a:xfrm>
                      <a:off x="0" y="0"/>
                      <a:ext cx="3289300" cy="1971040"/>
                    </a:xfrm>
                    <a:prstGeom prst="rect">
                      <a:avLst/>
                    </a:prstGeom>
                    <a:noFill/>
                    <a:ln w="9525">
                      <a:noFill/>
                      <a:miter lim="800000"/>
                      <a:headEnd/>
                      <a:tailEnd/>
                    </a:ln>
                  </pic:spPr>
                </pic:pic>
              </a:graphicData>
            </a:graphic>
          </wp:inline>
        </w:drawing>
      </w:r>
    </w:p>
    <w:p w:rsidR="009F628A" w:rsidRPr="008C4470" w:rsidRDefault="009F628A" w:rsidP="00A7412A">
      <w:pPr>
        <w:rPr>
          <w:rFonts w:ascii="Arial" w:hAnsi="Arial" w:cs="Arial"/>
        </w:rPr>
      </w:pPr>
    </w:p>
    <w:p w:rsidR="00A7412A" w:rsidRPr="008C4470" w:rsidRDefault="00E761B7" w:rsidP="008E4447">
      <w:pPr>
        <w:numPr>
          <w:ilvl w:val="0"/>
          <w:numId w:val="8"/>
        </w:numPr>
        <w:rPr>
          <w:rFonts w:ascii="Arial" w:hAnsi="Arial" w:cs="Arial"/>
        </w:rPr>
      </w:pPr>
      <w:r>
        <w:rPr>
          <w:rFonts w:ascii="Arial" w:hAnsi="Arial" w:cs="Arial"/>
        </w:rPr>
        <w:t xml:space="preserve">After installation, </w:t>
      </w:r>
      <w:r w:rsidR="00A7412A" w:rsidRPr="008C4470">
        <w:rPr>
          <w:rFonts w:ascii="Arial" w:hAnsi="Arial" w:cs="Arial"/>
        </w:rPr>
        <w:t xml:space="preserve">The </w:t>
      </w:r>
      <w:r w:rsidR="00A7412A" w:rsidRPr="008C4470">
        <w:rPr>
          <w:rFonts w:ascii="Arial" w:hAnsi="Arial" w:cs="Arial"/>
          <w:b/>
        </w:rPr>
        <w:t>Print Dialog</w:t>
      </w:r>
      <w:r w:rsidR="008B6767">
        <w:rPr>
          <w:rFonts w:ascii="Arial" w:hAnsi="Arial" w:cs="Arial"/>
        </w:rPr>
        <w:t xml:space="preserve"> box will appear. Click</w:t>
      </w:r>
      <w:r w:rsidR="00A7412A" w:rsidRPr="008C4470">
        <w:rPr>
          <w:rFonts w:ascii="Arial" w:hAnsi="Arial" w:cs="Arial"/>
        </w:rPr>
        <w:t xml:space="preserve"> the </w:t>
      </w:r>
      <w:r w:rsidR="00A7412A" w:rsidRPr="008C4470">
        <w:rPr>
          <w:rFonts w:ascii="Arial" w:hAnsi="Arial" w:cs="Arial"/>
          <w:b/>
        </w:rPr>
        <w:t>Properties</w:t>
      </w:r>
      <w:r w:rsidR="00A7412A" w:rsidRPr="008C4470">
        <w:rPr>
          <w:rFonts w:ascii="Arial" w:hAnsi="Arial" w:cs="Arial"/>
        </w:rPr>
        <w:t xml:space="preserve"> button</w:t>
      </w:r>
      <w:r w:rsidR="008E4447">
        <w:rPr>
          <w:rFonts w:ascii="Arial" w:hAnsi="Arial" w:cs="Arial"/>
        </w:rPr>
        <w:t xml:space="preserve"> </w:t>
      </w:r>
      <w:r w:rsidR="00A7412A" w:rsidRPr="008C4470">
        <w:rPr>
          <w:rFonts w:ascii="Arial" w:hAnsi="Arial" w:cs="Arial"/>
        </w:rPr>
        <w:t xml:space="preserve">and </w:t>
      </w:r>
      <w:r w:rsidR="008B6767">
        <w:rPr>
          <w:rFonts w:ascii="Arial" w:hAnsi="Arial" w:cs="Arial"/>
        </w:rPr>
        <w:t>verify</w:t>
      </w:r>
      <w:r w:rsidR="00A7412A" w:rsidRPr="008C4470">
        <w:rPr>
          <w:rFonts w:ascii="Arial" w:hAnsi="Arial" w:cs="Arial"/>
        </w:rPr>
        <w:t xml:space="preserve"> the orientation</w:t>
      </w:r>
      <w:r w:rsidR="008E4447">
        <w:rPr>
          <w:rFonts w:ascii="Arial" w:hAnsi="Arial" w:cs="Arial"/>
        </w:rPr>
        <w:t xml:space="preserve"> is set to Landscape</w:t>
      </w:r>
      <w:r w:rsidR="00A7412A" w:rsidRPr="008C4470">
        <w:rPr>
          <w:rFonts w:ascii="Arial" w:hAnsi="Arial" w:cs="Arial"/>
        </w:rPr>
        <w:t>.</w:t>
      </w:r>
    </w:p>
    <w:p w:rsidR="00A7412A" w:rsidRPr="008C4470" w:rsidRDefault="00A7412A" w:rsidP="00A7412A">
      <w:pPr>
        <w:rPr>
          <w:rFonts w:ascii="Arial" w:hAnsi="Arial" w:cs="Arial"/>
        </w:rPr>
      </w:pPr>
    </w:p>
    <w:p w:rsidR="00A7412A" w:rsidRPr="008C4470" w:rsidRDefault="00A7412A" w:rsidP="00A7412A">
      <w:pPr>
        <w:numPr>
          <w:ilvl w:val="0"/>
          <w:numId w:val="8"/>
        </w:numPr>
        <w:tabs>
          <w:tab w:val="left" w:pos="4040"/>
        </w:tabs>
        <w:rPr>
          <w:rFonts w:ascii="Arial" w:hAnsi="Arial" w:cs="Arial"/>
        </w:rPr>
      </w:pPr>
      <w:r w:rsidRPr="008C4470">
        <w:rPr>
          <w:rFonts w:ascii="Arial" w:hAnsi="Arial" w:cs="Arial"/>
        </w:rPr>
        <w:t xml:space="preserve">Click </w:t>
      </w:r>
      <w:r w:rsidRPr="008C4470">
        <w:rPr>
          <w:rFonts w:ascii="Arial" w:hAnsi="Arial" w:cs="Arial"/>
          <w:b/>
        </w:rPr>
        <w:t xml:space="preserve">OK, </w:t>
      </w:r>
      <w:r w:rsidRPr="008C4470">
        <w:rPr>
          <w:rFonts w:ascii="Arial" w:hAnsi="Arial" w:cs="Arial"/>
        </w:rPr>
        <w:t>this returns you to the Print Dialog box.</w:t>
      </w:r>
    </w:p>
    <w:p w:rsidR="00A7412A" w:rsidRPr="008C4470" w:rsidRDefault="00A7412A" w:rsidP="00A7412A">
      <w:pPr>
        <w:tabs>
          <w:tab w:val="left" w:pos="4040"/>
        </w:tabs>
        <w:ind w:left="360"/>
        <w:rPr>
          <w:rFonts w:ascii="Arial" w:hAnsi="Arial" w:cs="Arial"/>
        </w:rPr>
      </w:pPr>
    </w:p>
    <w:p w:rsidR="008B6767" w:rsidRDefault="008B6767">
      <w:pPr>
        <w:rPr>
          <w:rFonts w:ascii="Arial" w:hAnsi="Arial" w:cs="Arial"/>
        </w:rPr>
      </w:pPr>
      <w:r>
        <w:rPr>
          <w:rFonts w:ascii="Arial" w:hAnsi="Arial" w:cs="Arial"/>
        </w:rPr>
        <w:br w:type="page"/>
      </w:r>
    </w:p>
    <w:p w:rsidR="00A7412A" w:rsidRDefault="00A7412A" w:rsidP="00A7412A">
      <w:pPr>
        <w:numPr>
          <w:ilvl w:val="0"/>
          <w:numId w:val="8"/>
        </w:numPr>
        <w:tabs>
          <w:tab w:val="left" w:pos="4040"/>
        </w:tabs>
        <w:rPr>
          <w:rFonts w:ascii="Arial" w:hAnsi="Arial" w:cs="Arial"/>
        </w:rPr>
      </w:pPr>
      <w:r w:rsidRPr="008C4470">
        <w:rPr>
          <w:rFonts w:ascii="Arial" w:hAnsi="Arial" w:cs="Arial"/>
        </w:rPr>
        <w:lastRenderedPageBreak/>
        <w:t xml:space="preserve">The amount of pages to be printed will default to </w:t>
      </w:r>
      <w:r w:rsidRPr="008C4470">
        <w:rPr>
          <w:rFonts w:ascii="Arial" w:hAnsi="Arial" w:cs="Arial"/>
          <w:b/>
        </w:rPr>
        <w:t>“ALL”</w:t>
      </w:r>
      <w:r w:rsidRPr="008C4470">
        <w:rPr>
          <w:rFonts w:ascii="Arial" w:hAnsi="Arial" w:cs="Arial"/>
        </w:rPr>
        <w:t xml:space="preserve">.  To print select pages, click on the </w:t>
      </w:r>
      <w:r w:rsidRPr="008C4470">
        <w:rPr>
          <w:rFonts w:ascii="Arial" w:hAnsi="Arial" w:cs="Arial"/>
          <w:b/>
        </w:rPr>
        <w:t>“Pages</w:t>
      </w:r>
      <w:r w:rsidR="008B6767">
        <w:rPr>
          <w:rFonts w:ascii="Arial" w:hAnsi="Arial" w:cs="Arial"/>
          <w:b/>
        </w:rPr>
        <w:t xml:space="preserve">” </w:t>
      </w:r>
      <w:r w:rsidR="008B6767">
        <w:rPr>
          <w:rFonts w:ascii="Arial" w:hAnsi="Arial" w:cs="Arial"/>
        </w:rPr>
        <w:t xml:space="preserve">option </w:t>
      </w:r>
      <w:r w:rsidRPr="008C4470">
        <w:rPr>
          <w:rFonts w:ascii="Arial" w:hAnsi="Arial" w:cs="Arial"/>
        </w:rPr>
        <w:t>and enter the beginning page number and the ending page number you want to print.</w:t>
      </w:r>
      <w:r w:rsidR="00741F04">
        <w:rPr>
          <w:rFonts w:ascii="Arial" w:hAnsi="Arial" w:cs="Arial"/>
        </w:rPr>
        <w:t xml:space="preserve"> (</w:t>
      </w:r>
      <w:proofErr w:type="gramStart"/>
      <w:r w:rsidR="00741F04">
        <w:rPr>
          <w:rFonts w:ascii="Arial" w:hAnsi="Arial" w:cs="Arial"/>
        </w:rPr>
        <w:t>i.e</w:t>
      </w:r>
      <w:proofErr w:type="gramEnd"/>
      <w:r w:rsidR="00741F04">
        <w:rPr>
          <w:rFonts w:ascii="Arial" w:hAnsi="Arial" w:cs="Arial"/>
        </w:rPr>
        <w:t>. 1-5)</w:t>
      </w:r>
      <w:r w:rsidR="00741F04" w:rsidRPr="008B6767">
        <w:rPr>
          <w:rFonts w:ascii="Arial" w:hAnsi="Arial" w:cs="Arial"/>
        </w:rPr>
        <w:t>.</w:t>
      </w:r>
    </w:p>
    <w:p w:rsidR="00E761B7" w:rsidRDefault="00E761B7" w:rsidP="00E761B7">
      <w:pPr>
        <w:pStyle w:val="ListParagraph"/>
        <w:rPr>
          <w:rFonts w:ascii="Arial" w:hAnsi="Arial" w:cs="Arial"/>
        </w:rPr>
      </w:pPr>
    </w:p>
    <w:p w:rsidR="00997350" w:rsidRPr="008F7833" w:rsidRDefault="00997350" w:rsidP="00E761B7">
      <w:pPr>
        <w:pStyle w:val="ListParagraph"/>
        <w:rPr>
          <w:rFonts w:ascii="Arial" w:hAnsi="Arial" w:cs="Arial"/>
          <w:b/>
        </w:rPr>
      </w:pPr>
      <w:r w:rsidRPr="008F7833">
        <w:rPr>
          <w:rFonts w:ascii="Arial" w:hAnsi="Arial" w:cs="Arial"/>
          <w:b/>
        </w:rPr>
        <w:t>*Note: The printer will default to “Microsoft XPS Document Writer,”</w:t>
      </w:r>
    </w:p>
    <w:p w:rsidR="00997350" w:rsidRDefault="00997350" w:rsidP="00E761B7">
      <w:pPr>
        <w:pStyle w:val="ListParagraph"/>
        <w:rPr>
          <w:rFonts w:ascii="Arial" w:hAnsi="Arial" w:cs="Arial"/>
        </w:rPr>
      </w:pPr>
    </w:p>
    <w:p w:rsidR="00E761B7" w:rsidRPr="00E761B7" w:rsidRDefault="009C5730" w:rsidP="00E761B7">
      <w:pPr>
        <w:numPr>
          <w:ilvl w:val="0"/>
          <w:numId w:val="8"/>
        </w:numPr>
        <w:tabs>
          <w:tab w:val="left" w:pos="4040"/>
        </w:tabs>
        <w:rPr>
          <w:rFonts w:ascii="Arial" w:hAnsi="Arial" w:cs="Arial"/>
        </w:rPr>
      </w:pPr>
      <w:r>
        <w:rPr>
          <w:rFonts w:ascii="Arial" w:hAnsi="Arial" w:cs="Arial"/>
        </w:rPr>
        <w:t>S</w:t>
      </w:r>
      <w:r w:rsidR="00E761B7" w:rsidRPr="00E761B7">
        <w:rPr>
          <w:rFonts w:ascii="Arial" w:hAnsi="Arial" w:cs="Arial"/>
        </w:rPr>
        <w:t>elect the printer within the drop down menu</w:t>
      </w:r>
      <w:r w:rsidR="00F25BC1">
        <w:rPr>
          <w:rFonts w:ascii="Arial" w:hAnsi="Arial" w:cs="Arial"/>
        </w:rPr>
        <w:t>.</w:t>
      </w:r>
    </w:p>
    <w:p w:rsidR="00A7412A" w:rsidRPr="008C4470" w:rsidRDefault="00A7412A" w:rsidP="00A7412A">
      <w:pPr>
        <w:tabs>
          <w:tab w:val="left" w:pos="4040"/>
        </w:tabs>
        <w:ind w:left="360"/>
        <w:rPr>
          <w:rFonts w:ascii="Arial" w:hAnsi="Arial" w:cs="Arial"/>
        </w:rPr>
      </w:pPr>
    </w:p>
    <w:p w:rsidR="006B7306" w:rsidRPr="00833083" w:rsidRDefault="00A7412A" w:rsidP="000F7A81">
      <w:pPr>
        <w:numPr>
          <w:ilvl w:val="0"/>
          <w:numId w:val="8"/>
        </w:numPr>
        <w:tabs>
          <w:tab w:val="left" w:pos="4040"/>
        </w:tabs>
        <w:rPr>
          <w:rFonts w:ascii="Arial" w:hAnsi="Arial" w:cs="Arial"/>
        </w:rPr>
      </w:pPr>
      <w:r w:rsidRPr="008E4447">
        <w:rPr>
          <w:rFonts w:ascii="Arial" w:hAnsi="Arial" w:cs="Arial"/>
        </w:rPr>
        <w:t xml:space="preserve">Click </w:t>
      </w:r>
      <w:r w:rsidRPr="008E4447">
        <w:rPr>
          <w:rFonts w:ascii="Arial" w:hAnsi="Arial" w:cs="Arial"/>
          <w:b/>
        </w:rPr>
        <w:t>PRINT</w:t>
      </w:r>
      <w:r w:rsidRPr="008E4447">
        <w:rPr>
          <w:rFonts w:ascii="Arial" w:hAnsi="Arial" w:cs="Arial"/>
        </w:rPr>
        <w:t xml:space="preserve"> </w:t>
      </w:r>
      <w:r w:rsidRPr="008E4447">
        <w:rPr>
          <w:rFonts w:ascii="Arial" w:hAnsi="Arial" w:cs="Arial"/>
          <w:i/>
        </w:rPr>
        <w:t xml:space="preserve">(or </w:t>
      </w:r>
      <w:r w:rsidRPr="00833083">
        <w:rPr>
          <w:rFonts w:ascii="Arial" w:hAnsi="Arial" w:cs="Arial"/>
          <w:b/>
          <w:i/>
        </w:rPr>
        <w:t>OK</w:t>
      </w:r>
      <w:r w:rsidRPr="008E4447">
        <w:rPr>
          <w:rFonts w:ascii="Arial" w:hAnsi="Arial" w:cs="Arial"/>
          <w:i/>
        </w:rPr>
        <w:t>, depending</w:t>
      </w:r>
      <w:r w:rsidR="00833083">
        <w:rPr>
          <w:rFonts w:ascii="Arial" w:hAnsi="Arial" w:cs="Arial"/>
        </w:rPr>
        <w:t xml:space="preserve"> </w:t>
      </w:r>
      <w:r w:rsidRPr="00833083">
        <w:rPr>
          <w:rFonts w:ascii="Arial" w:hAnsi="Arial" w:cs="Arial"/>
          <w:i/>
        </w:rPr>
        <w:t>on your Print Dialog box)</w:t>
      </w:r>
      <w:r w:rsidRPr="00833083">
        <w:rPr>
          <w:rFonts w:ascii="Arial" w:hAnsi="Arial" w:cs="Arial"/>
        </w:rPr>
        <w:t xml:space="preserve"> when you are ready to print.</w:t>
      </w:r>
    </w:p>
    <w:p w:rsidR="004D15BB" w:rsidRDefault="004D15BB" w:rsidP="000F7A81">
      <w:pPr>
        <w:tabs>
          <w:tab w:val="left" w:pos="4040"/>
        </w:tabs>
        <w:rPr>
          <w:rFonts w:ascii="Arial" w:hAnsi="Arial" w:cs="Arial"/>
        </w:rPr>
      </w:pPr>
    </w:p>
    <w:p w:rsidR="004D15BB" w:rsidRDefault="004D15BB" w:rsidP="000F7A81">
      <w:pPr>
        <w:tabs>
          <w:tab w:val="left" w:pos="4040"/>
        </w:tabs>
        <w:rPr>
          <w:rFonts w:ascii="Arial" w:hAnsi="Arial" w:cs="Arial"/>
        </w:rPr>
      </w:pPr>
    </w:p>
    <w:p w:rsidR="006B7306" w:rsidRDefault="004D15BB" w:rsidP="007D3085">
      <w:r>
        <w:t xml:space="preserve">                             </w:t>
      </w:r>
      <w:r w:rsidR="009A62FC">
        <w:rPr>
          <w:noProof/>
        </w:rPr>
        <w:drawing>
          <wp:inline distT="0" distB="0" distL="0" distR="0">
            <wp:extent cx="3717290" cy="412051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4" cstate="print"/>
                    <a:srcRect/>
                    <a:stretch>
                      <a:fillRect/>
                    </a:stretch>
                  </pic:blipFill>
                  <pic:spPr bwMode="auto">
                    <a:xfrm>
                      <a:off x="0" y="0"/>
                      <a:ext cx="3717290" cy="4120515"/>
                    </a:xfrm>
                    <a:prstGeom prst="rect">
                      <a:avLst/>
                    </a:prstGeom>
                    <a:noFill/>
                    <a:ln w="9525">
                      <a:noFill/>
                      <a:miter lim="800000"/>
                      <a:headEnd/>
                      <a:tailEnd/>
                    </a:ln>
                  </pic:spPr>
                </pic:pic>
              </a:graphicData>
            </a:graphic>
          </wp:inline>
        </w:drawing>
      </w:r>
    </w:p>
    <w:p w:rsidR="00970B5C" w:rsidRDefault="004D15BB" w:rsidP="00D87E43">
      <w:pPr>
        <w:pStyle w:val="Heading2"/>
      </w:pPr>
      <w:r>
        <w:br w:type="page"/>
      </w:r>
      <w:bookmarkStart w:id="12" w:name="_Toc22638986"/>
      <w:bookmarkStart w:id="13" w:name="_Toc22639006"/>
      <w:bookmarkStart w:id="14" w:name="_Toc22640105"/>
      <w:bookmarkStart w:id="15" w:name="_Toc27816174"/>
      <w:bookmarkStart w:id="16" w:name="_Toc31683412"/>
      <w:bookmarkStart w:id="17" w:name="_Toc31684441"/>
      <w:bookmarkStart w:id="18" w:name="_Toc31684606"/>
      <w:bookmarkStart w:id="19" w:name="_Toc32121124"/>
      <w:bookmarkStart w:id="20" w:name="_Toc32121195"/>
      <w:bookmarkStart w:id="21" w:name="_Toc32121493"/>
      <w:bookmarkStart w:id="22" w:name="_Toc32121535"/>
      <w:bookmarkStart w:id="23" w:name="_Toc32121617"/>
      <w:bookmarkStart w:id="24" w:name="_Toc32121729"/>
      <w:bookmarkStart w:id="25" w:name="_Toc32121823"/>
      <w:bookmarkStart w:id="26" w:name="_Toc32121877"/>
    </w:p>
    <w:p w:rsidR="006210DD" w:rsidRDefault="006210DD" w:rsidP="006210DD">
      <w:pPr>
        <w:pStyle w:val="Heading2"/>
      </w:pPr>
      <w:r>
        <w:lastRenderedPageBreak/>
        <w:t>Modify Parameters in Report</w:t>
      </w:r>
    </w:p>
    <w:p w:rsidR="006210DD" w:rsidRDefault="006210DD" w:rsidP="006210DD">
      <w:pPr>
        <w:pStyle w:val="Heading2"/>
        <w:jc w:val="both"/>
        <w:rPr>
          <w:b w:val="0"/>
          <w:sz w:val="24"/>
          <w:szCs w:val="24"/>
        </w:rPr>
      </w:pPr>
      <w:r>
        <w:rPr>
          <w:b w:val="0"/>
          <w:sz w:val="24"/>
          <w:szCs w:val="24"/>
        </w:rPr>
        <w:t xml:space="preserve">While the report is open, you have the ability to modify parameters that were set during the scheduling of the report. Select the Parameters button </w:t>
      </w:r>
      <w:r>
        <w:rPr>
          <w:bCs w:val="0"/>
          <w:iCs w:val="0"/>
        </w:rPr>
        <w:drawing>
          <wp:inline distT="0" distB="0" distL="0" distR="0">
            <wp:extent cx="795655" cy="213995"/>
            <wp:effectExtent l="19050" t="0" r="4445"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cstate="print"/>
                    <a:srcRect/>
                    <a:stretch>
                      <a:fillRect/>
                    </a:stretch>
                  </pic:blipFill>
                  <pic:spPr bwMode="auto">
                    <a:xfrm>
                      <a:off x="0" y="0"/>
                      <a:ext cx="795655" cy="213995"/>
                    </a:xfrm>
                    <a:prstGeom prst="rect">
                      <a:avLst/>
                    </a:prstGeom>
                    <a:noFill/>
                    <a:ln w="9525">
                      <a:noFill/>
                      <a:miter lim="800000"/>
                      <a:headEnd/>
                      <a:tailEnd/>
                    </a:ln>
                  </pic:spPr>
                </pic:pic>
              </a:graphicData>
            </a:graphic>
          </wp:inline>
        </w:drawing>
      </w:r>
      <w:r>
        <w:rPr>
          <w:b w:val="0"/>
          <w:sz w:val="24"/>
          <w:szCs w:val="24"/>
        </w:rPr>
        <w:t xml:space="preserve"> within the tool bar to view the Parameters menu.</w:t>
      </w:r>
    </w:p>
    <w:p w:rsidR="006210DD" w:rsidRDefault="006210DD" w:rsidP="006210DD">
      <w:pPr>
        <w:pStyle w:val="Heading2"/>
        <w:rPr>
          <w:b w:val="0"/>
          <w:sz w:val="24"/>
          <w:szCs w:val="24"/>
        </w:rPr>
      </w:pPr>
      <w:r>
        <w:rPr>
          <w:bCs w:val="0"/>
          <w:iCs w:val="0"/>
        </w:rPr>
        <w:drawing>
          <wp:inline distT="0" distB="0" distL="0" distR="0">
            <wp:extent cx="1971140" cy="3040083"/>
            <wp:effectExtent l="19050" t="0" r="0" b="0"/>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srcRect/>
                    <a:stretch>
                      <a:fillRect/>
                    </a:stretch>
                  </pic:blipFill>
                  <pic:spPr bwMode="auto">
                    <a:xfrm>
                      <a:off x="0" y="0"/>
                      <a:ext cx="1971040" cy="3039929"/>
                    </a:xfrm>
                    <a:prstGeom prst="rect">
                      <a:avLst/>
                    </a:prstGeom>
                    <a:noFill/>
                    <a:ln w="9525">
                      <a:noFill/>
                      <a:miter lim="800000"/>
                      <a:headEnd/>
                      <a:tailEnd/>
                    </a:ln>
                  </pic:spPr>
                </pic:pic>
              </a:graphicData>
            </a:graphic>
          </wp:inline>
        </w:drawing>
      </w:r>
      <w:r>
        <w:rPr>
          <w:b w:val="0"/>
          <w:sz w:val="24"/>
          <w:szCs w:val="24"/>
        </w:rPr>
        <w:t xml:space="preserve"> </w:t>
      </w:r>
    </w:p>
    <w:p w:rsidR="006210DD" w:rsidRDefault="006210DD" w:rsidP="006210DD">
      <w:pPr>
        <w:pStyle w:val="Heading2"/>
        <w:jc w:val="both"/>
        <w:rPr>
          <w:b w:val="0"/>
          <w:sz w:val="24"/>
          <w:szCs w:val="24"/>
        </w:rPr>
      </w:pPr>
      <w:r>
        <w:rPr>
          <w:b w:val="0"/>
          <w:sz w:val="24"/>
          <w:szCs w:val="24"/>
        </w:rPr>
        <w:t xml:space="preserve">You may change the following options: Fiscal Year, Accounting Period, Project Manager, Project ID’s, Fund Codes, and Dept ID’s.  </w:t>
      </w:r>
    </w:p>
    <w:p w:rsidR="006210DD" w:rsidRDefault="006210DD" w:rsidP="006210DD">
      <w:pPr>
        <w:pStyle w:val="Heading2"/>
        <w:rPr>
          <w:b w:val="0"/>
          <w:sz w:val="24"/>
          <w:szCs w:val="24"/>
        </w:rPr>
      </w:pPr>
      <w:r>
        <w:rPr>
          <w:b w:val="0"/>
          <w:sz w:val="24"/>
          <w:szCs w:val="24"/>
        </w:rPr>
        <w:t>To change the Accounting period, select the drop down arrow at the end of the field and select an alternate Accounting Period.</w:t>
      </w:r>
    </w:p>
    <w:p w:rsidR="006210DD" w:rsidRDefault="006210DD" w:rsidP="006210DD">
      <w:pPr>
        <w:pStyle w:val="Heading2"/>
        <w:rPr>
          <w:b w:val="0"/>
          <w:sz w:val="24"/>
          <w:szCs w:val="24"/>
        </w:rPr>
      </w:pPr>
      <w:r>
        <w:rPr>
          <w:bCs w:val="0"/>
          <w:iCs w:val="0"/>
        </w:rPr>
        <w:drawing>
          <wp:inline distT="0" distB="0" distL="0" distR="0">
            <wp:extent cx="1710174" cy="1721922"/>
            <wp:effectExtent l="19050" t="0" r="4326" b="0"/>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cstate="print"/>
                    <a:srcRect/>
                    <a:stretch>
                      <a:fillRect/>
                    </a:stretch>
                  </pic:blipFill>
                  <pic:spPr bwMode="auto">
                    <a:xfrm>
                      <a:off x="0" y="0"/>
                      <a:ext cx="1710055" cy="1721802"/>
                    </a:xfrm>
                    <a:prstGeom prst="rect">
                      <a:avLst/>
                    </a:prstGeom>
                    <a:noFill/>
                    <a:ln w="9525">
                      <a:noFill/>
                      <a:miter lim="800000"/>
                      <a:headEnd/>
                      <a:tailEnd/>
                    </a:ln>
                  </pic:spPr>
                </pic:pic>
              </a:graphicData>
            </a:graphic>
          </wp:inline>
        </w:drawing>
      </w:r>
    </w:p>
    <w:p w:rsidR="006210DD" w:rsidRDefault="006210DD" w:rsidP="006210DD">
      <w:pPr>
        <w:pStyle w:val="Heading2"/>
        <w:rPr>
          <w:b w:val="0"/>
          <w:sz w:val="24"/>
          <w:szCs w:val="24"/>
        </w:rPr>
      </w:pPr>
      <w:r>
        <w:rPr>
          <w:b w:val="0"/>
          <w:sz w:val="24"/>
          <w:szCs w:val="24"/>
        </w:rPr>
        <w:t xml:space="preserve">*If any changes </w:t>
      </w:r>
      <w:r w:rsidRPr="0056788F">
        <w:rPr>
          <w:b w:val="0"/>
          <w:sz w:val="24"/>
          <w:szCs w:val="24"/>
        </w:rPr>
        <w:t>were entered, the</w:t>
      </w:r>
      <w:r>
        <w:rPr>
          <w:b w:val="0"/>
          <w:sz w:val="24"/>
          <w:szCs w:val="24"/>
        </w:rPr>
        <w:t xml:space="preserve"> Apply button </w:t>
      </w:r>
      <w:r>
        <w:rPr>
          <w:bCs w:val="0"/>
          <w:iCs w:val="0"/>
        </w:rPr>
        <w:drawing>
          <wp:inline distT="0" distB="0" distL="0" distR="0">
            <wp:extent cx="1223010" cy="237490"/>
            <wp:effectExtent l="1905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8" cstate="print"/>
                    <a:srcRect/>
                    <a:stretch>
                      <a:fillRect/>
                    </a:stretch>
                  </pic:blipFill>
                  <pic:spPr bwMode="auto">
                    <a:xfrm>
                      <a:off x="0" y="0"/>
                      <a:ext cx="1223010" cy="237490"/>
                    </a:xfrm>
                    <a:prstGeom prst="rect">
                      <a:avLst/>
                    </a:prstGeom>
                    <a:noFill/>
                    <a:ln w="9525">
                      <a:noFill/>
                      <a:miter lim="800000"/>
                      <a:headEnd/>
                      <a:tailEnd/>
                    </a:ln>
                  </pic:spPr>
                </pic:pic>
              </a:graphicData>
            </a:graphic>
          </wp:inline>
        </w:drawing>
      </w:r>
      <w:r>
        <w:rPr>
          <w:b w:val="0"/>
          <w:sz w:val="24"/>
          <w:szCs w:val="24"/>
        </w:rPr>
        <w:t xml:space="preserve"> will activate. Select apply to confirm the changes. </w:t>
      </w:r>
    </w:p>
    <w:p w:rsidR="006210DD" w:rsidRDefault="006210DD" w:rsidP="006210DD">
      <w:pPr>
        <w:pStyle w:val="Heading2"/>
        <w:rPr>
          <w:b w:val="0"/>
          <w:sz w:val="24"/>
          <w:szCs w:val="24"/>
        </w:rPr>
      </w:pPr>
      <w:r>
        <w:rPr>
          <w:b w:val="0"/>
          <w:sz w:val="24"/>
          <w:szCs w:val="24"/>
        </w:rPr>
        <w:t>The new report will not override the current report or create a new instance time in the history page.</w:t>
      </w:r>
    </w:p>
    <w:p w:rsidR="00466D71" w:rsidRPr="008C4470" w:rsidRDefault="00466D71" w:rsidP="006A5F1B">
      <w:pPr>
        <w:pStyle w:val="Heading2"/>
      </w:pPr>
      <w:bookmarkStart w:id="27" w:name="_Toc23896919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C4470">
        <w:lastRenderedPageBreak/>
        <w:t>Deleting a Report</w:t>
      </w:r>
      <w:bookmarkEnd w:id="27"/>
    </w:p>
    <w:p w:rsidR="00DB251B" w:rsidRPr="008C4470" w:rsidRDefault="00DB251B" w:rsidP="00DB251B">
      <w:pPr>
        <w:rPr>
          <w:rFonts w:ascii="Arial" w:hAnsi="Arial" w:cs="Arial"/>
        </w:rPr>
      </w:pPr>
    </w:p>
    <w:p w:rsidR="00466D71" w:rsidRPr="008C4470" w:rsidRDefault="00DB251B" w:rsidP="00DB251B">
      <w:pPr>
        <w:rPr>
          <w:rFonts w:ascii="Arial" w:hAnsi="Arial" w:cs="Arial"/>
        </w:rPr>
      </w:pPr>
      <w:r w:rsidRPr="008C4470">
        <w:rPr>
          <w:rFonts w:ascii="Arial" w:hAnsi="Arial" w:cs="Arial"/>
        </w:rPr>
        <w:t xml:space="preserve">To delete a report from your History box, one at a time, </w:t>
      </w:r>
      <w:r w:rsidR="005711BB">
        <w:rPr>
          <w:rFonts w:ascii="Arial" w:hAnsi="Arial" w:cs="Arial"/>
        </w:rPr>
        <w:t xml:space="preserve">highlight </w:t>
      </w:r>
      <w:r w:rsidRPr="008C4470">
        <w:rPr>
          <w:rFonts w:ascii="Arial" w:hAnsi="Arial" w:cs="Arial"/>
        </w:rPr>
        <w:t>the report and click on “</w:t>
      </w:r>
      <w:r w:rsidR="005711BB">
        <w:rPr>
          <w:rFonts w:ascii="Arial" w:hAnsi="Arial" w:cs="Arial"/>
        </w:rPr>
        <w:t>Organize</w:t>
      </w:r>
      <w:r w:rsidR="00833083">
        <w:rPr>
          <w:rFonts w:ascii="Arial" w:hAnsi="Arial" w:cs="Arial"/>
        </w:rPr>
        <w:t xml:space="preserve">.” The “Delete” button will appear, click </w:t>
      </w:r>
      <w:r w:rsidR="00833083" w:rsidRPr="00833083">
        <w:rPr>
          <w:rFonts w:ascii="Arial" w:hAnsi="Arial" w:cs="Arial"/>
          <w:b/>
        </w:rPr>
        <w:t>Delete</w:t>
      </w:r>
      <w:r w:rsidR="00833083">
        <w:rPr>
          <w:rFonts w:ascii="Arial" w:hAnsi="Arial" w:cs="Arial"/>
        </w:rPr>
        <w:t>.</w:t>
      </w:r>
    </w:p>
    <w:p w:rsidR="009D41E8" w:rsidRDefault="00C67398" w:rsidP="00DB251B">
      <w:pPr>
        <w:rPr>
          <w:rFonts w:ascii="Arial" w:hAnsi="Arial" w:cs="Arial"/>
        </w:rPr>
      </w:pPr>
      <w:r w:rsidRPr="00C67398">
        <w:pict>
          <v:oval id="_x0000_s1452" style="position:absolute;margin-left:65.45pt;margin-top:-25.3pt;width:56pt;height:125pt;rotation:90;z-index:251656192" filled="f" strokecolor="red" strokeweight="2.25pt"/>
        </w:pict>
      </w:r>
    </w:p>
    <w:p w:rsidR="003D2B89" w:rsidRPr="008C4470" w:rsidRDefault="003D2B89" w:rsidP="00DB251B">
      <w:pPr>
        <w:rPr>
          <w:rFonts w:ascii="Arial" w:hAnsi="Arial" w:cs="Arial"/>
        </w:rPr>
      </w:pPr>
      <w:r>
        <w:rPr>
          <w:rFonts w:ascii="Arial" w:hAnsi="Arial" w:cs="Arial"/>
          <w:noProof/>
        </w:rPr>
        <w:drawing>
          <wp:inline distT="0" distB="0" distL="0" distR="0">
            <wp:extent cx="3384550" cy="2755265"/>
            <wp:effectExtent l="19050" t="0" r="635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9" cstate="print"/>
                    <a:srcRect/>
                    <a:stretch>
                      <a:fillRect/>
                    </a:stretch>
                  </pic:blipFill>
                  <pic:spPr bwMode="auto">
                    <a:xfrm>
                      <a:off x="0" y="0"/>
                      <a:ext cx="3384550" cy="2755265"/>
                    </a:xfrm>
                    <a:prstGeom prst="rect">
                      <a:avLst/>
                    </a:prstGeom>
                    <a:noFill/>
                    <a:ln w="9525">
                      <a:noFill/>
                      <a:miter lim="800000"/>
                      <a:headEnd/>
                      <a:tailEnd/>
                    </a:ln>
                  </pic:spPr>
                </pic:pic>
              </a:graphicData>
            </a:graphic>
          </wp:inline>
        </w:drawing>
      </w:r>
      <w:r w:rsidRPr="003D2B89">
        <w:rPr>
          <w:rFonts w:ascii="Arial" w:hAnsi="Arial" w:cs="Arial"/>
        </w:rPr>
        <w:t xml:space="preserve"> </w:t>
      </w:r>
    </w:p>
    <w:p w:rsidR="002D1D25" w:rsidRDefault="005711BB" w:rsidP="00A650AB">
      <w:pPr>
        <w:rPr>
          <w:rFonts w:ascii="Arial" w:hAnsi="Arial" w:cs="Arial"/>
        </w:rPr>
      </w:pPr>
      <w:r>
        <w:rPr>
          <w:rFonts w:ascii="Arial" w:hAnsi="Arial" w:cs="Arial"/>
        </w:rPr>
        <w:t xml:space="preserve"> </w:t>
      </w:r>
    </w:p>
    <w:p w:rsidR="005711BB" w:rsidRDefault="005711BB" w:rsidP="00A650AB">
      <w:pPr>
        <w:rPr>
          <w:rFonts w:ascii="Arial" w:hAnsi="Arial" w:cs="Arial"/>
        </w:rPr>
      </w:pPr>
      <w:r>
        <w:rPr>
          <w:rFonts w:ascii="Arial" w:hAnsi="Arial" w:cs="Arial"/>
        </w:rPr>
        <w:t xml:space="preserve">A </w:t>
      </w:r>
      <w:r w:rsidR="000147C1">
        <w:rPr>
          <w:rFonts w:ascii="Arial" w:hAnsi="Arial" w:cs="Arial"/>
        </w:rPr>
        <w:t>confirmation dialog</w:t>
      </w:r>
      <w:r w:rsidR="00833083">
        <w:rPr>
          <w:rFonts w:ascii="Arial" w:hAnsi="Arial" w:cs="Arial"/>
        </w:rPr>
        <w:t xml:space="preserve"> box</w:t>
      </w:r>
      <w:r w:rsidR="000147C1">
        <w:rPr>
          <w:rFonts w:ascii="Arial" w:hAnsi="Arial" w:cs="Arial"/>
        </w:rPr>
        <w:t xml:space="preserve"> will appear</w:t>
      </w:r>
      <w:r>
        <w:rPr>
          <w:rFonts w:ascii="Arial" w:hAnsi="Arial" w:cs="Arial"/>
        </w:rPr>
        <w:t>. Select “OK” to delete report</w:t>
      </w:r>
      <w:r w:rsidR="000147C1">
        <w:rPr>
          <w:rFonts w:ascii="Arial" w:hAnsi="Arial" w:cs="Arial"/>
        </w:rPr>
        <w:t xml:space="preserve"> or cancel to disregard the delete</w:t>
      </w:r>
      <w:r>
        <w:rPr>
          <w:rFonts w:ascii="Arial" w:hAnsi="Arial" w:cs="Arial"/>
        </w:rPr>
        <w:t>.</w:t>
      </w:r>
    </w:p>
    <w:p w:rsidR="005711BB" w:rsidRDefault="005711BB" w:rsidP="00A650AB">
      <w:pPr>
        <w:rPr>
          <w:rFonts w:ascii="Arial" w:hAnsi="Arial" w:cs="Arial"/>
        </w:rPr>
      </w:pPr>
    </w:p>
    <w:p w:rsidR="005711BB" w:rsidRPr="008C4470" w:rsidRDefault="009A62FC" w:rsidP="00A650AB">
      <w:pPr>
        <w:rPr>
          <w:rFonts w:ascii="Arial" w:hAnsi="Arial" w:cs="Arial"/>
        </w:rPr>
      </w:pPr>
      <w:r>
        <w:rPr>
          <w:rFonts w:ascii="Arial" w:hAnsi="Arial" w:cs="Arial"/>
          <w:noProof/>
        </w:rPr>
        <w:drawing>
          <wp:inline distT="0" distB="0" distL="0" distR="0">
            <wp:extent cx="4286885" cy="80772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cstate="print"/>
                    <a:srcRect/>
                    <a:stretch>
                      <a:fillRect/>
                    </a:stretch>
                  </pic:blipFill>
                  <pic:spPr bwMode="auto">
                    <a:xfrm>
                      <a:off x="0" y="0"/>
                      <a:ext cx="4286885" cy="807720"/>
                    </a:xfrm>
                    <a:prstGeom prst="rect">
                      <a:avLst/>
                    </a:prstGeom>
                    <a:noFill/>
                    <a:ln w="9525">
                      <a:noFill/>
                      <a:miter lim="800000"/>
                      <a:headEnd/>
                      <a:tailEnd/>
                    </a:ln>
                  </pic:spPr>
                </pic:pic>
              </a:graphicData>
            </a:graphic>
          </wp:inline>
        </w:drawing>
      </w:r>
    </w:p>
    <w:p w:rsidR="002D1D25" w:rsidRPr="008C4470" w:rsidRDefault="002D1D25" w:rsidP="00A650AB">
      <w:pPr>
        <w:rPr>
          <w:rFonts w:ascii="Arial" w:hAnsi="Arial" w:cs="Arial"/>
        </w:rPr>
      </w:pPr>
    </w:p>
    <w:p w:rsidR="00DA175C" w:rsidRDefault="002D1D25" w:rsidP="002D1D25">
      <w:pPr>
        <w:rPr>
          <w:b/>
          <w:bCs/>
          <w:iCs/>
        </w:rPr>
      </w:pPr>
      <w:r w:rsidRPr="008C4470">
        <w:rPr>
          <w:rFonts w:ascii="Arial" w:hAnsi="Arial" w:cs="Arial"/>
        </w:rPr>
        <w:t xml:space="preserve">You can also delete several instances at one time by </w:t>
      </w:r>
      <w:r w:rsidR="00833083">
        <w:rPr>
          <w:rFonts w:ascii="Arial" w:hAnsi="Arial" w:cs="Arial"/>
        </w:rPr>
        <w:t xml:space="preserve">holding the CTRL key and </w:t>
      </w:r>
      <w:r w:rsidRPr="008C4470">
        <w:rPr>
          <w:rFonts w:ascii="Arial" w:hAnsi="Arial" w:cs="Arial"/>
        </w:rPr>
        <w:t xml:space="preserve">clicking </w:t>
      </w:r>
      <w:r w:rsidR="00CD2D55">
        <w:rPr>
          <w:rFonts w:ascii="Arial" w:hAnsi="Arial" w:cs="Arial"/>
        </w:rPr>
        <w:t>the repor</w:t>
      </w:r>
      <w:r w:rsidR="00833083">
        <w:rPr>
          <w:rFonts w:ascii="Arial" w:hAnsi="Arial" w:cs="Arial"/>
        </w:rPr>
        <w:t>ts needing to be deleted. C</w:t>
      </w:r>
      <w:r w:rsidR="00CD2D55">
        <w:rPr>
          <w:rFonts w:ascii="Arial" w:hAnsi="Arial" w:cs="Arial"/>
        </w:rPr>
        <w:t>lick</w:t>
      </w:r>
      <w:r w:rsidR="00833083">
        <w:rPr>
          <w:rFonts w:ascii="Arial" w:hAnsi="Arial" w:cs="Arial"/>
        </w:rPr>
        <w:t xml:space="preserve"> the Organize button</w:t>
      </w:r>
      <w:r w:rsidR="00CD2D55">
        <w:rPr>
          <w:rFonts w:ascii="Arial" w:hAnsi="Arial" w:cs="Arial"/>
        </w:rPr>
        <w:t xml:space="preserve"> then</w:t>
      </w:r>
      <w:r w:rsidR="00833083">
        <w:rPr>
          <w:rFonts w:ascii="Arial" w:hAnsi="Arial" w:cs="Arial"/>
        </w:rPr>
        <w:t xml:space="preserve"> the</w:t>
      </w:r>
      <w:r w:rsidR="00CD2D55">
        <w:rPr>
          <w:rFonts w:ascii="Arial" w:hAnsi="Arial" w:cs="Arial"/>
        </w:rPr>
        <w:t xml:space="preserve"> delete</w:t>
      </w:r>
      <w:r w:rsidR="00833083">
        <w:rPr>
          <w:rFonts w:ascii="Arial" w:hAnsi="Arial" w:cs="Arial"/>
        </w:rPr>
        <w:t xml:space="preserve"> button.</w:t>
      </w:r>
      <w:r w:rsidR="00DA175C" w:rsidRPr="00DA175C">
        <w:rPr>
          <w:b/>
          <w:bCs/>
          <w:iCs/>
        </w:rPr>
        <w:t xml:space="preserve"> </w:t>
      </w:r>
    </w:p>
    <w:p w:rsidR="00DA175C" w:rsidRDefault="00DA175C" w:rsidP="002D1D25">
      <w:pPr>
        <w:rPr>
          <w:b/>
          <w:bCs/>
          <w:iCs/>
        </w:rPr>
      </w:pPr>
    </w:p>
    <w:p w:rsidR="002D1D25" w:rsidRDefault="00DA175C" w:rsidP="002D1D25">
      <w:pPr>
        <w:rPr>
          <w:rFonts w:ascii="Arial" w:hAnsi="Arial" w:cs="Arial"/>
        </w:rPr>
      </w:pPr>
      <w:r>
        <w:rPr>
          <w:b/>
          <w:bCs/>
          <w:iCs/>
          <w:noProof/>
        </w:rPr>
        <w:drawing>
          <wp:inline distT="0" distB="0" distL="0" distR="0">
            <wp:extent cx="3372485" cy="2244725"/>
            <wp:effectExtent l="19050" t="0" r="0" b="0"/>
            <wp:docPr id="349"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1" cstate="print"/>
                    <a:srcRect/>
                    <a:stretch>
                      <a:fillRect/>
                    </a:stretch>
                  </pic:blipFill>
                  <pic:spPr bwMode="auto">
                    <a:xfrm>
                      <a:off x="0" y="0"/>
                      <a:ext cx="3372485" cy="2244725"/>
                    </a:xfrm>
                    <a:prstGeom prst="rect">
                      <a:avLst/>
                    </a:prstGeom>
                    <a:noFill/>
                    <a:ln w="9525">
                      <a:noFill/>
                      <a:miter lim="800000"/>
                      <a:headEnd/>
                      <a:tailEnd/>
                    </a:ln>
                  </pic:spPr>
                </pic:pic>
              </a:graphicData>
            </a:graphic>
          </wp:inline>
        </w:drawing>
      </w:r>
    </w:p>
    <w:p w:rsidR="000147C1" w:rsidRDefault="000147C1" w:rsidP="004F0E9F">
      <w:pPr>
        <w:rPr>
          <w:rFonts w:ascii="Arial" w:hAnsi="Arial" w:cs="Arial"/>
        </w:rPr>
      </w:pPr>
    </w:p>
    <w:p w:rsidR="00654BD2" w:rsidRPr="00223563" w:rsidRDefault="00654BD2" w:rsidP="006A5F1B">
      <w:pPr>
        <w:pStyle w:val="Heading2"/>
      </w:pPr>
      <w:bookmarkStart w:id="28" w:name="_Toc238969196"/>
      <w:r w:rsidRPr="00223563">
        <w:t>Navigating in the Crystal Report Viewer</w:t>
      </w:r>
      <w:bookmarkEnd w:id="28"/>
    </w:p>
    <w:p w:rsidR="00654BD2" w:rsidRPr="008C4470" w:rsidRDefault="00654BD2">
      <w:pPr>
        <w:rPr>
          <w:rFonts w:ascii="Arial" w:hAnsi="Arial" w:cs="Arial"/>
        </w:rPr>
      </w:pPr>
    </w:p>
    <w:p w:rsidR="00B54B11" w:rsidRPr="008F7833" w:rsidRDefault="00654BD2" w:rsidP="00B54B11">
      <w:pPr>
        <w:rPr>
          <w:rFonts w:ascii="Arial" w:hAnsi="Arial" w:cs="Arial"/>
        </w:rPr>
      </w:pPr>
      <w:r w:rsidRPr="008C4470">
        <w:rPr>
          <w:rFonts w:ascii="Arial" w:hAnsi="Arial" w:cs="Arial"/>
        </w:rPr>
        <w:t>You can navigate through a report using the Crystal Report Viewer Menu Bar buttons.</w:t>
      </w:r>
      <w:r w:rsidR="00FB3467">
        <w:rPr>
          <w:rFonts w:ascii="Arial" w:hAnsi="Arial" w:cs="Arial"/>
        </w:rPr>
        <w:t xml:space="preserve">  Below you will </w:t>
      </w:r>
      <w:r w:rsidR="00894841" w:rsidRPr="008C4470">
        <w:rPr>
          <w:rFonts w:ascii="Arial" w:hAnsi="Arial" w:cs="Arial"/>
        </w:rPr>
        <w:t>see an ove</w:t>
      </w:r>
      <w:r w:rsidR="00B54B11" w:rsidRPr="008C4470">
        <w:rPr>
          <w:rFonts w:ascii="Arial" w:hAnsi="Arial" w:cs="Arial"/>
        </w:rPr>
        <w:t>rview of the toolbar icons</w:t>
      </w:r>
      <w:r w:rsidR="00894841" w:rsidRPr="008C4470">
        <w:rPr>
          <w:rFonts w:ascii="Arial" w:hAnsi="Arial" w:cs="Arial"/>
        </w:rPr>
        <w:t>.</w:t>
      </w:r>
      <w:r w:rsidR="00B54B11" w:rsidRPr="008C4470">
        <w:rPr>
          <w:rFonts w:ascii="Arial" w:hAnsi="Arial" w:cs="Arial"/>
        </w:rPr>
        <w:t xml:space="preserve"> </w:t>
      </w:r>
    </w:p>
    <w:p w:rsidR="00B54B11" w:rsidRPr="008C4470" w:rsidRDefault="00B54B11" w:rsidP="00B54B11">
      <w:pPr>
        <w:rPr>
          <w:rFonts w:ascii="Arial" w:hAnsi="Arial" w:cs="Arial"/>
          <w:i/>
        </w:rPr>
      </w:pPr>
    </w:p>
    <w:p w:rsidR="00B54B11" w:rsidRPr="008C4470" w:rsidRDefault="00B54B11" w:rsidP="00B54B11">
      <w:pPr>
        <w:rPr>
          <w:rFonts w:ascii="Arial" w:hAnsi="Arial" w:cs="Arial"/>
          <w:i/>
        </w:rPr>
      </w:pPr>
      <w:r w:rsidRPr="008C4470">
        <w:rPr>
          <w:rFonts w:ascii="Arial" w:hAnsi="Arial" w:cs="Arial"/>
          <w:i/>
        </w:rPr>
        <w:t>Hint:  To quickly move to a specific page, click in the “current page” box.  Enter a page number and press Enter on the keyboard.</w:t>
      </w:r>
    </w:p>
    <w:p w:rsidR="008F7833" w:rsidRDefault="008F7833">
      <w:pPr>
        <w:rPr>
          <w:rFonts w:ascii="Arial" w:hAnsi="Arial" w:cs="Arial"/>
        </w:rPr>
      </w:pPr>
    </w:p>
    <w:p w:rsidR="008F7833" w:rsidRDefault="008F7833">
      <w:pPr>
        <w:rPr>
          <w:rFonts w:ascii="Arial" w:hAnsi="Arial" w:cs="Arial"/>
        </w:rPr>
      </w:pPr>
    </w:p>
    <w:p w:rsidR="009C7C76" w:rsidRDefault="00C67398">
      <w:pPr>
        <w:rPr>
          <w:rFonts w:ascii="Arial" w:hAnsi="Arial" w:cs="Arial"/>
        </w:rPr>
      </w:pPr>
      <w:r>
        <w:rPr>
          <w:rFonts w:ascii="Arial" w:hAnsi="Arial" w:cs="Arial"/>
          <w:noProof/>
        </w:rPr>
        <w:pict>
          <v:group id="_x0000_s1469" style="position:absolute;margin-left:-29.95pt;margin-top:6.2pt;width:563.15pt;height:237.25pt;z-index:251738112" coordorigin="481,7494" coordsize="11263,4745">
            <v:shapetype id="_x0000_t202" coordsize="21600,21600" o:spt="202" path="m,l,21600r21600,l21600,xe">
              <v:stroke joinstyle="miter"/>
              <v:path gradientshapeok="t" o:connecttype="rect"/>
            </v:shapetype>
            <v:shape id="_x0000_s1065" type="#_x0000_t202" style="position:absolute;left:2514;top:11078;width:2880;height:526" o:regroupid="28" stroked="f">
              <v:textbox style="mso-next-textbox:#_x0000_s1065">
                <w:txbxContent>
                  <w:p w:rsidR="0030679A" w:rsidRDefault="0030679A">
                    <w:r>
                      <w:t>First Page    Previous Page</w:t>
                    </w:r>
                  </w:p>
                </w:txbxContent>
              </v:textbox>
            </v:shape>
            <v:shape id="_x0000_s1066" type="#_x0000_t202" style="position:absolute;left:5555;top:8063;width:2520;height:526" o:regroupid="28" stroked="f">
              <v:textbox style="mso-next-textbox:#_x0000_s1066">
                <w:txbxContent>
                  <w:p w:rsidR="0030679A" w:rsidRDefault="0030679A">
                    <w:r>
                      <w:t>Next Page   Last Page</w:t>
                    </w:r>
                  </w:p>
                </w:txbxContent>
              </v:textbox>
            </v:shape>
            <v:shape id="_x0000_s1067" type="#_x0000_t202" style="position:absolute;left:3878;top:7854;width:1620;height:720" o:regroupid="28" stroked="f">
              <v:textbox style="mso-next-textbox:#_x0000_s1067">
                <w:txbxContent>
                  <w:p w:rsidR="0030679A" w:rsidRDefault="0030679A" w:rsidP="006E02B0">
                    <w:pPr>
                      <w:jc w:val="center"/>
                    </w:pPr>
                    <w:r>
                      <w:t>Current Page box</w:t>
                    </w:r>
                  </w:p>
                </w:txbxContent>
              </v:textbox>
            </v:shape>
            <v:shape id="_x0000_s1253" type="#_x0000_t202" style="position:absolute;left:481;top:7961;width:1620;height:540" o:regroupid="28" stroked="f">
              <v:textbox style="mso-next-textbox:#_x0000_s1253">
                <w:txbxContent>
                  <w:p w:rsidR="0030679A" w:rsidRDefault="0030679A" w:rsidP="006E02B0">
                    <w:pPr>
                      <w:jc w:val="center"/>
                    </w:pPr>
                    <w:r>
                      <w:t>Print Report</w:t>
                    </w:r>
                  </w:p>
                </w:txbxContent>
              </v:textbox>
            </v:shape>
            <v:shape id="_x0000_s1254" type="#_x0000_t202" style="position:absolute;left:5280;top:11059;width:1260;height:360" o:regroupid="28" stroked="f">
              <v:textbox style="mso-next-textbox:#_x0000_s1254">
                <w:txbxContent>
                  <w:p w:rsidR="0030679A" w:rsidRDefault="0030679A" w:rsidP="006E02B0">
                    <w:pPr>
                      <w:jc w:val="center"/>
                    </w:pPr>
                    <w:r>
                      <w:t>Refresh</w:t>
                    </w:r>
                  </w:p>
                </w:txbxContent>
              </v:textbox>
            </v:shape>
            <v:shape id="_x0000_s1255" type="#_x0000_t202" style="position:absolute;left:2556;top:7993;width:1440;height:720" o:regroupid="28" stroked="f">
              <v:textbox style="mso-next-textbox:#_x0000_s1255">
                <w:txbxContent>
                  <w:p w:rsidR="0030679A" w:rsidRDefault="0030679A" w:rsidP="006E02B0">
                    <w:pPr>
                      <w:jc w:val="center"/>
                    </w:pPr>
                    <w:r>
                      <w:t>Toggle Group Tree</w:t>
                    </w:r>
                  </w:p>
                </w:txbxContent>
              </v:textbox>
            </v:shape>
            <v:shape id="_x0000_s1256" type="#_x0000_t202" style="position:absolute;left:507;top:11091;width:1080;height:720" o:regroupid="28" stroked="f">
              <v:textbox style="mso-next-textbox:#_x0000_s1256">
                <w:txbxContent>
                  <w:p w:rsidR="0030679A" w:rsidRDefault="0030679A" w:rsidP="006E02B0">
                    <w:pPr>
                      <w:jc w:val="center"/>
                    </w:pPr>
                    <w:r>
                      <w:t>Export Report</w:t>
                    </w:r>
                  </w:p>
                </w:txbxContent>
              </v:textbox>
            </v:shape>
            <v:shape id="_x0000_s1258" type="#_x0000_t202" style="position:absolute;left:8057;top:11538;width:1524;height:540" o:regroupid="28" stroked="f">
              <v:textbox style="mso-next-textbox:#_x0000_s1258">
                <w:txbxContent>
                  <w:p w:rsidR="0030679A" w:rsidRDefault="0030679A" w:rsidP="0068372A">
                    <w:pPr>
                      <w:jc w:val="center"/>
                    </w:pPr>
                    <w:r>
                      <w:t>Search Text</w:t>
                    </w:r>
                  </w:p>
                </w:txbxContent>
              </v:textbox>
            </v:shape>
            <v:shape id="_x0000_s1259" type="#_x0000_t202" style="position:absolute;left:5969;top:11699;width:1440;height:540" o:regroupid="28" stroked="f">
              <v:textbox style="mso-next-textbox:#_x0000_s1259">
                <w:txbxContent>
                  <w:p w:rsidR="0030679A" w:rsidRDefault="0030679A" w:rsidP="0068372A">
                    <w:pPr>
                      <w:jc w:val="center"/>
                    </w:pPr>
                    <w:r>
                      <w:t>View Scale</w:t>
                    </w:r>
                  </w:p>
                </w:txbxContent>
              </v:textbox>
            </v:shape>
            <v:shape id="_x0000_s1261" type="#_x0000_t202" style="position:absolute;left:10153;top:7494;width:1080;height:1080" o:regroupid="28" stroked="f">
              <v:textbox style="mso-next-textbox:#_x0000_s1261">
                <w:txbxContent>
                  <w:p w:rsidR="0030679A" w:rsidRDefault="0030679A" w:rsidP="00254915">
                    <w:pPr>
                      <w:jc w:val="center"/>
                    </w:pPr>
                    <w:r>
                      <w:t>Close Current View</w:t>
                    </w:r>
                  </w:p>
                </w:txbxContent>
              </v:textbox>
            </v:shape>
            <v:shape id="_x0000_s1457" type="#_x0000_t202" style="position:absolute;left:10153;top:11184;width:1591;height:667" o:regroupid="28" stroked="f">
              <v:textbox style="mso-next-textbox:#_x0000_s1457">
                <w:txbxContent>
                  <w:p w:rsidR="0030679A" w:rsidRDefault="0030679A" w:rsidP="008744AB">
                    <w:pPr>
                      <w:jc w:val="center"/>
                    </w:pPr>
                    <w:r>
                      <w:t>Open in New Window</w:t>
                    </w:r>
                  </w:p>
                </w:txbxContent>
              </v:textbox>
            </v:shape>
            <v:line id="_x0000_s1250" style="position:absolute" from="1234,8368" to="1234,9778" o:regroupid="28">
              <v:stroke endarrow="block" endarrowwidth="narrow"/>
            </v:line>
            <v:line id="_x0000_s1245" style="position:absolute;flip:y;mso-position-horizontal-relative:text;mso-position-vertical-relative:text" from="916,10137" to="916,11183" o:regroupid="28">
              <v:stroke endarrow="block"/>
            </v:line>
            <v:line id="_x0000_s1248" style="position:absolute;mso-position-horizontal-relative:text;mso-position-vertical-relative:text" from="3255,8751" to="3255,9778" o:regroupid="28">
              <v:stroke endarrow="block"/>
            </v:line>
            <v:line id="_x0000_s1072" style="position:absolute;flip:x" from="4676,8531" to="4676,9765" o:regroupid="28">
              <v:stroke endarrow="block"/>
            </v:line>
            <v:line id="_x0000_s1071" style="position:absolute;flip:x" from="5725,8401" to="7149,9778" o:regroupid="28">
              <v:stroke endarrow="block"/>
            </v:line>
            <v:line id="_x0000_s1070" style="position:absolute;flip:x" from="5394,8480" to="5906,9778" o:regroupid="28">
              <v:stroke endarrow="block"/>
            </v:line>
            <v:line id="_x0000_s1069" style="position:absolute;flip:x y" from="4395,10008" to="4506,11098" o:regroupid="28">
              <v:stroke endarrow="block" endarrowwidth="narrow"/>
            </v:line>
            <v:line id="_x0000_s1068" style="position:absolute;flip:y" from="3384,10017" to="3975,11098" o:regroupid="28">
              <v:stroke endarrow="block"/>
            </v:line>
            <v:line id="_x0000_s1249" style="position:absolute;flip:y" from="5969,10092" to="6103,11098" o:regroupid="28">
              <v:stroke endarrow="block" endarrowwidth="narrow"/>
            </v:line>
            <v:line id="_x0000_s1257" style="position:absolute;flip:x y" from="6584,10092" to="6584,11699" o:regroupid="28">
              <v:stroke endarrow="block"/>
            </v:line>
            <v:line id="_x0000_s1260" style="position:absolute" from="10977,8480" to="11424,9375" o:regroupid="28">
              <v:stroke endarrow="block" endarrowwidth="narrow"/>
            </v:line>
            <v:line id="_x0000_s1458" style="position:absolute;flip:y;mso-position-horizontal-relative:text;mso-position-vertical-relative:text" from="10977,9761" to="10977,11279" o:regroupid="28">
              <v:stroke endarrow="block"/>
            </v:line>
            <v:line id="_x0000_s1247" style="position:absolute;flip:y" from="8592,10092" to="8752,11538" o:regroupid="28">
              <v:stroke endarrow="block"/>
            </v:line>
            <v:line id="_x0000_s1456" style="position:absolute;flip:x y" from="7650,10092" to="8592,11557" o:regroupid="28">
              <v:stroke endarrow="block"/>
            </v:line>
          </v:group>
        </w:pict>
      </w:r>
    </w:p>
    <w:p w:rsidR="009C7C76" w:rsidRDefault="009C7C76">
      <w:pPr>
        <w:rPr>
          <w:rFonts w:ascii="Arial" w:hAnsi="Arial" w:cs="Arial"/>
        </w:rPr>
      </w:pPr>
    </w:p>
    <w:p w:rsidR="009C7C76" w:rsidRDefault="009C7C76">
      <w:pPr>
        <w:rPr>
          <w:rFonts w:ascii="Arial" w:hAnsi="Arial" w:cs="Arial"/>
        </w:rPr>
      </w:pPr>
    </w:p>
    <w:p w:rsidR="009C7C76" w:rsidRDefault="009C7C76">
      <w:pPr>
        <w:rPr>
          <w:rFonts w:ascii="Arial" w:hAnsi="Arial" w:cs="Arial"/>
        </w:rPr>
      </w:pPr>
    </w:p>
    <w:p w:rsidR="009C7C76" w:rsidRDefault="009C7C76">
      <w:pPr>
        <w:rPr>
          <w:rFonts w:ascii="Arial" w:hAnsi="Arial" w:cs="Arial"/>
        </w:rPr>
      </w:pPr>
    </w:p>
    <w:p w:rsidR="009C7C76" w:rsidRDefault="009C7C76">
      <w:pPr>
        <w:rPr>
          <w:rFonts w:ascii="Arial" w:hAnsi="Arial" w:cs="Arial"/>
        </w:rPr>
      </w:pPr>
    </w:p>
    <w:p w:rsidR="0015673E" w:rsidRDefault="0015673E">
      <w:pPr>
        <w:rPr>
          <w:rFonts w:ascii="Arial" w:hAnsi="Arial" w:cs="Arial"/>
        </w:rPr>
      </w:pPr>
    </w:p>
    <w:p w:rsidR="0015673E" w:rsidRDefault="00433C61">
      <w:pPr>
        <w:rPr>
          <w:rFonts w:ascii="Arial" w:hAnsi="Arial" w:cs="Arial"/>
        </w:rPr>
      </w:pPr>
      <w:r>
        <w:rPr>
          <w:rFonts w:ascii="Arial" w:hAnsi="Arial" w:cs="Arial"/>
          <w:noProof/>
        </w:rPr>
        <w:drawing>
          <wp:anchor distT="0" distB="0" distL="114300" distR="114300" simplePos="0" relativeHeight="251696128" behindDoc="0" locked="0" layoutInCell="1" allowOverlap="1">
            <wp:simplePos x="0" y="0"/>
            <wp:positionH relativeFrom="column">
              <wp:posOffset>-262989</wp:posOffset>
            </wp:positionH>
            <wp:positionV relativeFrom="paragraph">
              <wp:posOffset>55278</wp:posOffset>
            </wp:positionV>
            <wp:extent cx="6939891" cy="819397"/>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srcRect/>
                    <a:stretch>
                      <a:fillRect/>
                    </a:stretch>
                  </pic:blipFill>
                  <pic:spPr bwMode="auto">
                    <a:xfrm>
                      <a:off x="0" y="0"/>
                      <a:ext cx="6939891" cy="819397"/>
                    </a:xfrm>
                    <a:prstGeom prst="rect">
                      <a:avLst/>
                    </a:prstGeom>
                    <a:noFill/>
                    <a:ln w="9525">
                      <a:noFill/>
                      <a:miter lim="800000"/>
                      <a:headEnd/>
                      <a:tailEnd/>
                    </a:ln>
                  </pic:spPr>
                </pic:pic>
              </a:graphicData>
            </a:graphic>
          </wp:anchor>
        </w:drawing>
      </w:r>
    </w:p>
    <w:p w:rsidR="0015673E" w:rsidRDefault="0015673E">
      <w:pPr>
        <w:rPr>
          <w:rFonts w:ascii="Arial" w:hAnsi="Arial" w:cs="Arial"/>
        </w:rPr>
      </w:pPr>
    </w:p>
    <w:p w:rsidR="0015673E" w:rsidRDefault="0015673E">
      <w:pPr>
        <w:rPr>
          <w:rFonts w:ascii="Arial" w:hAnsi="Arial" w:cs="Arial"/>
        </w:rPr>
      </w:pPr>
    </w:p>
    <w:p w:rsidR="0015673E" w:rsidRDefault="0015673E">
      <w:pPr>
        <w:rPr>
          <w:rFonts w:ascii="Arial" w:hAnsi="Arial" w:cs="Arial"/>
        </w:rPr>
      </w:pPr>
    </w:p>
    <w:p w:rsidR="0015673E" w:rsidRDefault="0015673E">
      <w:pPr>
        <w:rPr>
          <w:rFonts w:ascii="Arial" w:hAnsi="Arial" w:cs="Arial"/>
        </w:rPr>
      </w:pPr>
    </w:p>
    <w:p w:rsidR="00A11A17" w:rsidRPr="008C4470" w:rsidRDefault="00A11A17">
      <w:pPr>
        <w:rPr>
          <w:rFonts w:ascii="Arial" w:hAnsi="Arial" w:cs="Arial"/>
        </w:rPr>
      </w:pPr>
    </w:p>
    <w:p w:rsidR="004F0E9F" w:rsidRPr="008C4470" w:rsidRDefault="004F0E9F" w:rsidP="004F0E9F">
      <w:pPr>
        <w:rPr>
          <w:rFonts w:ascii="Arial" w:hAnsi="Arial" w:cs="Arial"/>
          <w:i/>
        </w:rPr>
      </w:pPr>
    </w:p>
    <w:p w:rsidR="004F0E9F" w:rsidRPr="008C4470" w:rsidRDefault="004F0E9F" w:rsidP="004F0E9F">
      <w:pPr>
        <w:rPr>
          <w:rFonts w:ascii="Arial" w:hAnsi="Arial" w:cs="Arial"/>
        </w:rPr>
      </w:pPr>
    </w:p>
    <w:p w:rsidR="004F0E9F" w:rsidRPr="008C4470" w:rsidRDefault="004F0E9F">
      <w:pPr>
        <w:rPr>
          <w:rFonts w:ascii="Arial" w:hAnsi="Arial" w:cs="Arial"/>
        </w:rPr>
      </w:pPr>
    </w:p>
    <w:p w:rsidR="004F0E9F" w:rsidRPr="008C4470" w:rsidRDefault="004F0E9F">
      <w:pPr>
        <w:rPr>
          <w:rFonts w:ascii="Arial" w:hAnsi="Arial" w:cs="Arial"/>
        </w:rPr>
      </w:pPr>
    </w:p>
    <w:p w:rsidR="004F0E9F" w:rsidRPr="008C4470" w:rsidRDefault="004F0E9F">
      <w:pPr>
        <w:rPr>
          <w:rFonts w:ascii="Arial" w:hAnsi="Arial" w:cs="Arial"/>
        </w:rPr>
      </w:pPr>
    </w:p>
    <w:p w:rsidR="008F7833" w:rsidRPr="008C4470" w:rsidRDefault="008F7833" w:rsidP="006A5F1B">
      <w:pPr>
        <w:pStyle w:val="Heading2"/>
      </w:pPr>
    </w:p>
    <w:p w:rsidR="00654BD2" w:rsidRPr="008C4470" w:rsidRDefault="00654BD2" w:rsidP="006A5F1B">
      <w:pPr>
        <w:pStyle w:val="Heading2"/>
      </w:pPr>
      <w:bookmarkStart w:id="29" w:name="_Toc238969197"/>
      <w:r w:rsidRPr="008C4470">
        <w:t>Exiting a Report and Data Warehouse</w:t>
      </w:r>
      <w:bookmarkEnd w:id="29"/>
    </w:p>
    <w:p w:rsidR="00654BD2" w:rsidRPr="008C4470" w:rsidRDefault="00654BD2">
      <w:pPr>
        <w:rPr>
          <w:rFonts w:ascii="Arial" w:hAnsi="Arial" w:cs="Arial"/>
        </w:rPr>
      </w:pPr>
      <w:r w:rsidRPr="008C4470">
        <w:rPr>
          <w:rFonts w:ascii="Arial" w:hAnsi="Arial" w:cs="Arial"/>
        </w:rPr>
        <w:t xml:space="preserve">To Exit a report in the Crystal Report Viewer, click on the “X” in the upper </w:t>
      </w:r>
      <w:r w:rsidR="002E3FC3" w:rsidRPr="008C4470">
        <w:rPr>
          <w:rFonts w:ascii="Arial" w:hAnsi="Arial" w:cs="Arial"/>
        </w:rPr>
        <w:t>right</w:t>
      </w:r>
      <w:r w:rsidRPr="008C4470">
        <w:rPr>
          <w:rFonts w:ascii="Arial" w:hAnsi="Arial" w:cs="Arial"/>
        </w:rPr>
        <w:t xml:space="preserve"> hand corner of the window.  </w:t>
      </w:r>
    </w:p>
    <w:p w:rsidR="00654BD2" w:rsidRPr="008C4470" w:rsidRDefault="00654BD2">
      <w:pPr>
        <w:rPr>
          <w:rFonts w:ascii="Arial" w:hAnsi="Arial" w:cs="Arial"/>
        </w:rPr>
      </w:pPr>
    </w:p>
    <w:p w:rsidR="00DA175C" w:rsidRDefault="00C67398" w:rsidP="00B401FD">
      <w:pPr>
        <w:rPr>
          <w:rFonts w:ascii="Arial" w:hAnsi="Arial" w:cs="Arial"/>
        </w:rPr>
      </w:pPr>
      <w:r>
        <w:rPr>
          <w:rFonts w:ascii="Arial" w:hAnsi="Arial" w:cs="Arial"/>
          <w:noProof/>
        </w:rPr>
        <w:pict>
          <v:oval id="_x0000_s1459" style="position:absolute;margin-left:320.65pt;margin-top:19.2pt;width:91.9pt;height:45.7pt;z-index:251683840" filled="f" strokecolor="red" strokeweight="2.25pt"/>
        </w:pict>
      </w:r>
      <w:r w:rsidR="00654BD2" w:rsidRPr="008C4470">
        <w:rPr>
          <w:rFonts w:ascii="Arial" w:hAnsi="Arial" w:cs="Arial"/>
        </w:rPr>
        <w:t>To Exit from the UTHSCSA Data Warehouse</w:t>
      </w:r>
      <w:r w:rsidR="008744AB">
        <w:rPr>
          <w:rFonts w:ascii="Arial" w:hAnsi="Arial" w:cs="Arial"/>
        </w:rPr>
        <w:t xml:space="preserve"> system, click on the Log Out</w:t>
      </w:r>
      <w:r w:rsidR="00654BD2" w:rsidRPr="008C4470">
        <w:rPr>
          <w:rFonts w:ascii="Arial" w:hAnsi="Arial" w:cs="Arial"/>
        </w:rPr>
        <w:t xml:space="preserve"> </w:t>
      </w:r>
      <w:r w:rsidR="00025B9A">
        <w:rPr>
          <w:rFonts w:ascii="Arial" w:hAnsi="Arial" w:cs="Arial"/>
        </w:rPr>
        <w:t>link</w:t>
      </w:r>
      <w:r w:rsidR="00654BD2" w:rsidRPr="008C4470">
        <w:rPr>
          <w:rFonts w:ascii="Arial" w:hAnsi="Arial" w:cs="Arial"/>
        </w:rPr>
        <w:t xml:space="preserve"> on the menu bar.  </w:t>
      </w:r>
    </w:p>
    <w:p w:rsidR="00DA175C" w:rsidRDefault="00DA175C" w:rsidP="00B401FD">
      <w:pPr>
        <w:jc w:val="center"/>
        <w:rPr>
          <w:rFonts w:ascii="Arial" w:hAnsi="Arial" w:cs="Arial"/>
        </w:rPr>
      </w:pPr>
      <w:r w:rsidRPr="00DA175C">
        <w:rPr>
          <w:rFonts w:ascii="Arial" w:hAnsi="Arial" w:cs="Arial"/>
          <w:noProof/>
        </w:rPr>
        <w:drawing>
          <wp:inline distT="0" distB="0" distL="0" distR="0">
            <wp:extent cx="3776345" cy="379730"/>
            <wp:effectExtent l="19050" t="0" r="0" b="0"/>
            <wp:docPr id="35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3" cstate="print"/>
                    <a:srcRect/>
                    <a:stretch>
                      <a:fillRect/>
                    </a:stretch>
                  </pic:blipFill>
                  <pic:spPr bwMode="auto">
                    <a:xfrm>
                      <a:off x="0" y="0"/>
                      <a:ext cx="3776345" cy="379730"/>
                    </a:xfrm>
                    <a:prstGeom prst="rect">
                      <a:avLst/>
                    </a:prstGeom>
                    <a:noFill/>
                    <a:ln w="9525">
                      <a:noFill/>
                      <a:miter lim="800000"/>
                      <a:headEnd/>
                      <a:tailEnd/>
                    </a:ln>
                  </pic:spPr>
                </pic:pic>
              </a:graphicData>
            </a:graphic>
          </wp:inline>
        </w:drawing>
      </w:r>
    </w:p>
    <w:p w:rsidR="00DA175C" w:rsidRDefault="00DA175C">
      <w:pPr>
        <w:rPr>
          <w:rFonts w:ascii="Arial" w:hAnsi="Arial" w:cs="Arial"/>
        </w:rPr>
      </w:pPr>
    </w:p>
    <w:p w:rsidR="00B401FD" w:rsidRPr="00B401FD" w:rsidRDefault="00994C7E" w:rsidP="00B401FD">
      <w:pPr>
        <w:rPr>
          <w:rFonts w:ascii="Arial" w:hAnsi="Arial" w:cs="Arial"/>
        </w:rPr>
      </w:pPr>
      <w:r w:rsidRPr="008C4470">
        <w:rPr>
          <w:rFonts w:ascii="Arial" w:hAnsi="Arial" w:cs="Arial"/>
        </w:rPr>
        <w:t xml:space="preserve">To close </w:t>
      </w:r>
      <w:r w:rsidR="00654BD2" w:rsidRPr="008C4470">
        <w:rPr>
          <w:rFonts w:ascii="Arial" w:hAnsi="Arial" w:cs="Arial"/>
        </w:rPr>
        <w:t>Internet Explorer</w:t>
      </w:r>
      <w:r w:rsidR="00DA175C">
        <w:rPr>
          <w:rFonts w:ascii="Arial" w:hAnsi="Arial" w:cs="Arial"/>
        </w:rPr>
        <w:t xml:space="preserve">, click on the </w:t>
      </w:r>
      <w:r w:rsidR="002E3FC3" w:rsidRPr="008C4470">
        <w:rPr>
          <w:rFonts w:ascii="Arial" w:hAnsi="Arial" w:cs="Arial"/>
        </w:rPr>
        <w:t>“X” in the upper right hand corner of the window</w:t>
      </w:r>
    </w:p>
    <w:p w:rsidR="008F7833" w:rsidRDefault="008F7833">
      <w:pPr>
        <w:rPr>
          <w:rFonts w:ascii="Arial" w:hAnsi="Arial" w:cs="Arial"/>
          <w:b/>
          <w:bCs/>
          <w:iCs/>
          <w:noProof/>
          <w:sz w:val="32"/>
          <w:szCs w:val="32"/>
        </w:rPr>
      </w:pPr>
      <w:bookmarkStart w:id="30" w:name="_Toc238969198"/>
      <w:r>
        <w:br w:type="page"/>
      </w:r>
    </w:p>
    <w:p w:rsidR="008F7833" w:rsidRDefault="008F7833" w:rsidP="00BF0DD8">
      <w:pPr>
        <w:pStyle w:val="Heading2"/>
      </w:pPr>
    </w:p>
    <w:p w:rsidR="008F7833" w:rsidRDefault="008F7833" w:rsidP="00BF0DD8">
      <w:pPr>
        <w:pStyle w:val="Heading2"/>
      </w:pPr>
    </w:p>
    <w:p w:rsidR="002B7A13" w:rsidRPr="00B401FD" w:rsidRDefault="00B401FD" w:rsidP="00BF0DD8">
      <w:pPr>
        <w:pStyle w:val="Heading2"/>
      </w:pPr>
      <w:r w:rsidRPr="00B401FD">
        <w:t>Docid Prefixes:</w:t>
      </w:r>
      <w:bookmarkEnd w:id="30"/>
    </w:p>
    <w:p w:rsidR="002B7A13" w:rsidRDefault="00CC0ACD" w:rsidP="00BA5B62">
      <w:pPr>
        <w:spacing w:before="60"/>
        <w:ind w:left="-720"/>
        <w:rPr>
          <w:rFonts w:ascii="Arial" w:hAnsi="Arial" w:cs="Arial"/>
          <w:sz w:val="18"/>
        </w:rPr>
      </w:pPr>
      <w:r w:rsidRPr="008C4470">
        <w:rPr>
          <w:rFonts w:ascii="Arial" w:hAnsi="Arial" w:cs="Arial"/>
          <w:sz w:val="18"/>
        </w:rPr>
        <w:t xml:space="preserve">  </w:t>
      </w:r>
    </w:p>
    <w:tbl>
      <w:tblPr>
        <w:tblW w:w="10786" w:type="dxa"/>
        <w:tblInd w:w="-346" w:type="dxa"/>
        <w:tblLook w:val="04A0"/>
      </w:tblPr>
      <w:tblGrid>
        <w:gridCol w:w="706"/>
        <w:gridCol w:w="2180"/>
        <w:gridCol w:w="1740"/>
        <w:gridCol w:w="2300"/>
        <w:gridCol w:w="1260"/>
        <w:gridCol w:w="2600"/>
      </w:tblGrid>
      <w:tr w:rsidR="002B7A13" w:rsidRPr="002B7A13" w:rsidTr="002B7A13">
        <w:trPr>
          <w:trHeight w:val="585"/>
        </w:trPr>
        <w:tc>
          <w:tcPr>
            <w:tcW w:w="706" w:type="dxa"/>
            <w:tcBorders>
              <w:top w:val="single" w:sz="8" w:space="0" w:color="auto"/>
              <w:left w:val="single" w:sz="8" w:space="0" w:color="auto"/>
              <w:bottom w:val="single" w:sz="8" w:space="0" w:color="auto"/>
              <w:right w:val="single" w:sz="8" w:space="0" w:color="auto"/>
            </w:tcBorders>
            <w:shd w:val="clear" w:color="000000" w:fill="FFFF99"/>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DocID Prefix</w:t>
            </w:r>
          </w:p>
        </w:tc>
        <w:tc>
          <w:tcPr>
            <w:tcW w:w="2180" w:type="dxa"/>
            <w:tcBorders>
              <w:top w:val="single" w:sz="8" w:space="0" w:color="auto"/>
              <w:left w:val="nil"/>
              <w:bottom w:val="single" w:sz="8" w:space="0" w:color="auto"/>
              <w:right w:val="single" w:sz="8" w:space="0" w:color="auto"/>
            </w:tcBorders>
            <w:shd w:val="clear" w:color="000000" w:fill="FFFF99"/>
            <w:noWrap/>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Document</w:t>
            </w:r>
          </w:p>
        </w:tc>
        <w:tc>
          <w:tcPr>
            <w:tcW w:w="1740" w:type="dxa"/>
            <w:tcBorders>
              <w:top w:val="single" w:sz="8" w:space="0" w:color="auto"/>
              <w:left w:val="nil"/>
              <w:bottom w:val="single" w:sz="8" w:space="0" w:color="auto"/>
              <w:right w:val="single" w:sz="8" w:space="0" w:color="auto"/>
            </w:tcBorders>
            <w:shd w:val="clear" w:color="000000" w:fill="FFFF99"/>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Support Documentation</w:t>
            </w:r>
          </w:p>
        </w:tc>
        <w:tc>
          <w:tcPr>
            <w:tcW w:w="2300" w:type="dxa"/>
            <w:tcBorders>
              <w:top w:val="single" w:sz="8" w:space="0" w:color="auto"/>
              <w:left w:val="nil"/>
              <w:bottom w:val="single" w:sz="8" w:space="0" w:color="auto"/>
              <w:right w:val="single" w:sz="8" w:space="0" w:color="auto"/>
            </w:tcBorders>
            <w:shd w:val="clear" w:color="000000" w:fill="FFFF99"/>
            <w:noWrap/>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E-Mail</w:t>
            </w:r>
          </w:p>
        </w:tc>
        <w:tc>
          <w:tcPr>
            <w:tcW w:w="1260" w:type="dxa"/>
            <w:tcBorders>
              <w:top w:val="single" w:sz="8" w:space="0" w:color="auto"/>
              <w:left w:val="nil"/>
              <w:bottom w:val="single" w:sz="8" w:space="0" w:color="auto"/>
              <w:right w:val="single" w:sz="8" w:space="0" w:color="auto"/>
            </w:tcBorders>
            <w:shd w:val="clear" w:color="000000" w:fill="FFFF99"/>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Correction Request</w:t>
            </w:r>
          </w:p>
        </w:tc>
        <w:tc>
          <w:tcPr>
            <w:tcW w:w="2600" w:type="dxa"/>
            <w:tcBorders>
              <w:top w:val="single" w:sz="8" w:space="0" w:color="auto"/>
              <w:left w:val="nil"/>
              <w:bottom w:val="single" w:sz="8" w:space="0" w:color="auto"/>
              <w:right w:val="single" w:sz="8" w:space="0" w:color="auto"/>
            </w:tcBorders>
            <w:shd w:val="clear" w:color="000000" w:fill="FFFF99"/>
            <w:noWrap/>
            <w:hideMark/>
          </w:tcPr>
          <w:p w:rsidR="002B7A13" w:rsidRPr="002B7A13" w:rsidRDefault="002B7A13" w:rsidP="002B7A13">
            <w:pPr>
              <w:jc w:val="center"/>
              <w:rPr>
                <w:rFonts w:ascii="Comic Sans MS" w:hAnsi="Comic Sans MS" w:cs="Arial"/>
                <w:b/>
                <w:bCs/>
                <w:sz w:val="16"/>
                <w:szCs w:val="16"/>
              </w:rPr>
            </w:pPr>
            <w:r w:rsidRPr="002B7A13">
              <w:rPr>
                <w:rFonts w:ascii="Comic Sans MS" w:hAnsi="Comic Sans MS" w:cs="Arial"/>
                <w:b/>
                <w:bCs/>
                <w:sz w:val="16"/>
                <w:szCs w:val="16"/>
              </w:rPr>
              <w:t>E-Mail</w:t>
            </w:r>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JECR</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Cash Receipts Voucher</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64" w:history="1">
              <w:r w:rsidR="002B7A13" w:rsidRPr="002B7A13">
                <w:rPr>
                  <w:rFonts w:ascii="Arial" w:hAnsi="Arial" w:cs="Arial"/>
                  <w:color w:val="0000FF"/>
                  <w:sz w:val="16"/>
                  <w:u w:val="single"/>
                </w:rPr>
                <w:t>Acct-Admin@uthscsa.edu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65"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IT</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Manual IDT</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66" w:history="1">
              <w:r w:rsidR="002B7A13" w:rsidRPr="002B7A13">
                <w:rPr>
                  <w:rFonts w:ascii="Arial" w:hAnsi="Arial" w:cs="Arial"/>
                  <w:color w:val="0000FF"/>
                  <w:sz w:val="16"/>
                  <w:u w:val="single"/>
                </w:rPr>
                <w:t>Acct-Admin@uthscsa.edu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67"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IT</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Automated IDT:</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 </w:t>
            </w:r>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 </w:t>
            </w:r>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T &amp; N</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proofErr w:type="spellStart"/>
            <w:r w:rsidRPr="002B7A13">
              <w:rPr>
                <w:rFonts w:ascii="Arial" w:hAnsi="Arial" w:cs="Arial"/>
                <w:color w:val="0000FF"/>
                <w:sz w:val="16"/>
                <w:szCs w:val="16"/>
                <w:u w:val="single"/>
              </w:rPr>
              <w:t>Pinnteam</w:t>
            </w:r>
            <w:proofErr w:type="spellEnd"/>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68" w:history="1">
              <w:r w:rsidR="002B7A13" w:rsidRPr="002B7A13">
                <w:rPr>
                  <w:rFonts w:ascii="Arial" w:hAnsi="Arial" w:cs="Arial"/>
                  <w:color w:val="0000FF"/>
                  <w:sz w:val="16"/>
                  <w:u w:val="single"/>
                </w:rPr>
                <w:t>Acct-Admin@uthscsa.edu</w:t>
              </w:r>
            </w:hyperlink>
          </w:p>
        </w:tc>
      </w:tr>
      <w:tr w:rsidR="002B7A13" w:rsidRPr="002B7A13" w:rsidTr="002B7A13">
        <w:trPr>
          <w:trHeight w:val="60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xml:space="preserve">Print Services        </w:t>
            </w:r>
          </w:p>
        </w:tc>
        <w:tc>
          <w:tcPr>
            <w:tcW w:w="2300" w:type="dxa"/>
            <w:tcBorders>
              <w:top w:val="nil"/>
              <w:left w:val="nil"/>
              <w:bottom w:val="dotted" w:sz="4" w:space="0" w:color="auto"/>
              <w:right w:val="nil"/>
            </w:tcBorders>
            <w:shd w:val="clear" w:color="auto" w:fill="auto"/>
            <w:vAlign w:val="bottom"/>
            <w:hideMark/>
          </w:tcPr>
          <w:p w:rsidR="002B7A13" w:rsidRPr="002B7A13" w:rsidRDefault="00C67398" w:rsidP="002B7A13">
            <w:pPr>
              <w:jc w:val="center"/>
              <w:rPr>
                <w:rFonts w:ascii="Arial" w:hAnsi="Arial" w:cs="Arial"/>
                <w:color w:val="0000FF"/>
                <w:sz w:val="16"/>
                <w:szCs w:val="16"/>
                <w:u w:val="single"/>
              </w:rPr>
            </w:pPr>
            <w:hyperlink r:id="rId69" w:history="1">
              <w:r w:rsidR="002B7A13" w:rsidRPr="002B7A13">
                <w:rPr>
                  <w:rFonts w:ascii="Arial" w:hAnsi="Arial" w:cs="Arial"/>
                  <w:color w:val="0000FF"/>
                  <w:sz w:val="16"/>
                  <w:u w:val="single"/>
                </w:rPr>
                <w:t xml:space="preserve">MolinaS@uthscsa.edu OchoaJ@uthscsa.edu  </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0"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Postage</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1" w:history="1">
              <w:r w:rsidR="002B7A13" w:rsidRPr="002B7A13">
                <w:rPr>
                  <w:rFonts w:ascii="Arial" w:hAnsi="Arial" w:cs="Arial"/>
                  <w:color w:val="0000FF"/>
                  <w:sz w:val="16"/>
                  <w:u w:val="single"/>
                </w:rPr>
                <w:t>REINA@uthscsa.edu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2"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Computing Resources</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3" w:history="1">
              <w:r w:rsidR="002B7A13" w:rsidRPr="002B7A13">
                <w:rPr>
                  <w:rFonts w:ascii="Arial" w:hAnsi="Arial" w:cs="Arial"/>
                  <w:color w:val="0000FF"/>
                  <w:sz w:val="16"/>
                  <w:u w:val="single"/>
                </w:rPr>
                <w:t>Triage@uthscsa.edu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4"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Linen Services</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5" w:history="1">
              <w:r w:rsidR="002B7A13" w:rsidRPr="002B7A13">
                <w:rPr>
                  <w:rFonts w:ascii="Arial" w:hAnsi="Arial" w:cs="Arial"/>
                  <w:color w:val="0000FF"/>
                  <w:sz w:val="16"/>
                  <w:u w:val="single"/>
                </w:rPr>
                <w:t>Pritchett@uthscsa.edu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6"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Invoice/Bill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Lab Animal Research</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7" w:history="1">
              <w:r w:rsidR="002B7A13" w:rsidRPr="002B7A13">
                <w:rPr>
                  <w:rFonts w:ascii="Arial" w:hAnsi="Arial" w:cs="Arial"/>
                  <w:color w:val="0000FF"/>
                  <w:sz w:val="16"/>
                  <w:u w:val="single"/>
                </w:rPr>
                <w:t>Kmoore@uthscsa.edu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8"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JE</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Non-Voucher Entries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79" w:history="1">
              <w:r w:rsidR="002B7A13" w:rsidRPr="002B7A13">
                <w:rPr>
                  <w:rFonts w:ascii="Arial" w:hAnsi="Arial" w:cs="Arial"/>
                  <w:color w:val="0000FF"/>
                  <w:sz w:val="16"/>
                  <w:u w:val="single"/>
                </w:rPr>
                <w:t>Acct-Admin@uthscsa.edu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0"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JV</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 transfers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1" w:history="1">
              <w:r w:rsidR="002B7A13" w:rsidRPr="002B7A13">
                <w:rPr>
                  <w:rFonts w:ascii="Arial" w:hAnsi="Arial" w:cs="Arial"/>
                  <w:color w:val="0000FF"/>
                  <w:sz w:val="16"/>
                  <w:u w:val="single"/>
                </w:rPr>
                <w:t>Pay-Admin@uthscsa.edu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2" w:history="1">
              <w:r w:rsidR="002B7A13" w:rsidRPr="002B7A13">
                <w:rPr>
                  <w:rFonts w:ascii="Arial" w:hAnsi="Arial" w:cs="Arial"/>
                  <w:color w:val="0000FF"/>
                  <w:sz w:val="16"/>
                  <w:u w:val="single"/>
                </w:rPr>
                <w:t>Pay-Admin@uthscsa.edu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JEPV</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Petty Cash</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3" w:history="1">
              <w:r w:rsidR="002B7A13" w:rsidRPr="002B7A13">
                <w:rPr>
                  <w:rFonts w:ascii="Arial" w:hAnsi="Arial" w:cs="Arial"/>
                  <w:color w:val="0000FF"/>
                  <w:sz w:val="16"/>
                  <w:u w:val="single"/>
                </w:rPr>
                <w:t>Acct-Admin@uthscsa.edu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4" w:history="1">
              <w:r w:rsidR="002B7A13" w:rsidRPr="002B7A13">
                <w:rPr>
                  <w:rFonts w:ascii="Arial" w:hAnsi="Arial" w:cs="Arial"/>
                  <w:color w:val="0000FF"/>
                  <w:sz w:val="16"/>
                  <w:u w:val="single"/>
                </w:rPr>
                <w:t>Acct-Admin@uthscsa.edu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PR</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5" w:history="1">
              <w:r w:rsidR="002B7A13" w:rsidRPr="002B7A13">
                <w:rPr>
                  <w:rFonts w:ascii="Arial" w:hAnsi="Arial" w:cs="Arial"/>
                  <w:color w:val="0000FF"/>
                  <w:sz w:val="16"/>
                  <w:u w:val="single"/>
                </w:rPr>
                <w:t>Pay-Admin@uthscsa.edu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Payroll</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6" w:history="1">
              <w:r w:rsidR="002B7A13" w:rsidRPr="002B7A13">
                <w:rPr>
                  <w:rFonts w:ascii="Arial" w:hAnsi="Arial" w:cs="Arial"/>
                  <w:color w:val="0000FF"/>
                  <w:sz w:val="16"/>
                  <w:u w:val="single"/>
                </w:rPr>
                <w:t>Pay-Admin@uthscsa.edu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VC</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Vouchers &amp; AP corrections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Acct-Admin@uthscsa.edu</w:t>
            </w:r>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7" w:history="1">
              <w:r w:rsidR="002B7A13" w:rsidRPr="002B7A13">
                <w:rPr>
                  <w:rFonts w:ascii="Arial" w:hAnsi="Arial" w:cs="Arial"/>
                  <w:color w:val="0000FF"/>
                  <w:sz w:val="16"/>
                  <w:u w:val="single"/>
                </w:rPr>
                <w:t>Acct-Admin@uthscsa.edu</w:t>
              </w:r>
            </w:hyperlink>
          </w:p>
        </w:tc>
      </w:tr>
      <w:tr w:rsidR="002B7A13" w:rsidRPr="002B7A13" w:rsidTr="002B7A13">
        <w:trPr>
          <w:trHeight w:val="51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PO</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Purchase Orders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Department</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UTHSCSA Inside Portal</w:t>
            </w:r>
          </w:p>
        </w:tc>
        <w:tc>
          <w:tcPr>
            <w:tcW w:w="1260" w:type="dxa"/>
            <w:tcBorders>
              <w:top w:val="nil"/>
              <w:left w:val="nil"/>
              <w:bottom w:val="dotted" w:sz="4" w:space="0" w:color="auto"/>
              <w:right w:val="nil"/>
            </w:tcBorders>
            <w:shd w:val="clear" w:color="auto" w:fill="auto"/>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 Purchasing</w:t>
            </w:r>
          </w:p>
        </w:tc>
        <w:tc>
          <w:tcPr>
            <w:tcW w:w="2600" w:type="dxa"/>
            <w:tcBorders>
              <w:top w:val="nil"/>
              <w:left w:val="nil"/>
              <w:bottom w:val="dotted" w:sz="4" w:space="0" w:color="auto"/>
              <w:right w:val="single" w:sz="8" w:space="0" w:color="auto"/>
            </w:tcBorders>
            <w:shd w:val="clear" w:color="auto" w:fill="auto"/>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Acct-Admin@uthscsa.edu Purch-Admin@uthscsa.edu</w:t>
            </w:r>
          </w:p>
        </w:tc>
      </w:tr>
      <w:tr w:rsidR="002B7A13" w:rsidRPr="002B7A13" w:rsidTr="002B7A13">
        <w:trPr>
          <w:trHeight w:val="51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RQ</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Requis</w:t>
            </w:r>
            <w:r>
              <w:rPr>
                <w:rFonts w:ascii="Comic Sans MS" w:hAnsi="Comic Sans MS" w:cs="Arial"/>
                <w:sz w:val="16"/>
                <w:szCs w:val="16"/>
              </w:rPr>
              <w:t>i</w:t>
            </w:r>
            <w:r w:rsidRPr="002B7A13">
              <w:rPr>
                <w:rFonts w:ascii="Comic Sans MS" w:hAnsi="Comic Sans MS" w:cs="Arial"/>
                <w:sz w:val="16"/>
                <w:szCs w:val="16"/>
              </w:rPr>
              <w:t>tions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Department</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UTHSCSA Inside Portal</w:t>
            </w:r>
          </w:p>
        </w:tc>
        <w:tc>
          <w:tcPr>
            <w:tcW w:w="1260" w:type="dxa"/>
            <w:tcBorders>
              <w:top w:val="nil"/>
              <w:left w:val="nil"/>
              <w:bottom w:val="dotted" w:sz="4" w:space="0" w:color="auto"/>
              <w:right w:val="nil"/>
            </w:tcBorders>
            <w:shd w:val="clear" w:color="auto" w:fill="auto"/>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 Purchasing</w:t>
            </w:r>
          </w:p>
        </w:tc>
        <w:tc>
          <w:tcPr>
            <w:tcW w:w="2600" w:type="dxa"/>
            <w:tcBorders>
              <w:top w:val="nil"/>
              <w:left w:val="nil"/>
              <w:bottom w:val="dotted" w:sz="4" w:space="0" w:color="auto"/>
              <w:right w:val="single" w:sz="8" w:space="0" w:color="auto"/>
            </w:tcBorders>
            <w:shd w:val="clear" w:color="auto" w:fill="auto"/>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Acct-Admin@uthscsa.edu Purch-Admin@uthscsa.edu</w:t>
            </w:r>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RQ</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Travel Requisition</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Department</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UTHSCSA Inside Portal</w:t>
            </w:r>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Acct-Admin@uthscsa.edu</w:t>
            </w:r>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Inventory/General Stores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General Stores</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8" w:history="1">
              <w:r w:rsidR="002B7A13" w:rsidRPr="002B7A13">
                <w:rPr>
                  <w:rFonts w:ascii="Arial" w:hAnsi="Arial" w:cs="Arial"/>
                  <w:color w:val="0000FF"/>
                  <w:sz w:val="16"/>
                  <w:u w:val="single"/>
                </w:rPr>
                <w:t>Generalstore@uthscsa.edu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Accounting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2B7A13" w:rsidP="002B7A13">
            <w:pPr>
              <w:jc w:val="center"/>
              <w:rPr>
                <w:rFonts w:ascii="Arial" w:hAnsi="Arial" w:cs="Arial"/>
                <w:color w:val="0000FF"/>
                <w:sz w:val="16"/>
                <w:szCs w:val="16"/>
                <w:u w:val="single"/>
              </w:rPr>
            </w:pPr>
            <w:r w:rsidRPr="002B7A13">
              <w:rPr>
                <w:rFonts w:ascii="Arial" w:hAnsi="Arial" w:cs="Arial"/>
                <w:color w:val="0000FF"/>
                <w:sz w:val="16"/>
                <w:szCs w:val="16"/>
                <w:u w:val="single"/>
              </w:rPr>
              <w:t>Acct-Admin@uthscsa.edu</w:t>
            </w:r>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JVITP</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Pro</w:t>
            </w:r>
            <w:r>
              <w:rPr>
                <w:rFonts w:ascii="Comic Sans MS" w:hAnsi="Comic Sans MS" w:cs="Arial"/>
                <w:sz w:val="16"/>
                <w:szCs w:val="16"/>
              </w:rPr>
              <w:t>-</w:t>
            </w:r>
            <w:r w:rsidRPr="002B7A13">
              <w:rPr>
                <w:rFonts w:ascii="Comic Sans MS" w:hAnsi="Comic Sans MS" w:cs="Arial"/>
                <w:sz w:val="16"/>
                <w:szCs w:val="16"/>
              </w:rPr>
              <w:t>card</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Purchasing</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89" w:history="1">
              <w:r w:rsidR="002B7A13" w:rsidRPr="002B7A13">
                <w:rPr>
                  <w:rFonts w:ascii="Arial" w:hAnsi="Arial" w:cs="Arial"/>
                  <w:color w:val="0000FF"/>
                  <w:sz w:val="16"/>
                  <w:u w:val="single"/>
                </w:rPr>
                <w:t>Procard-Admin@uthscsa.edu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Purchasing</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90" w:history="1">
              <w:r w:rsidR="002B7A13" w:rsidRPr="002B7A13">
                <w:rPr>
                  <w:rFonts w:ascii="Arial" w:hAnsi="Arial" w:cs="Arial"/>
                  <w:color w:val="0000FF"/>
                  <w:sz w:val="16"/>
                  <w:u w:val="single"/>
                </w:rPr>
                <w:t>Procard-Admin@uthscsa.edu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SF</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Student Financial entries</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Bursar's Office</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91" w:history="1">
              <w:r w:rsidR="002B7A13" w:rsidRPr="002B7A13">
                <w:rPr>
                  <w:rFonts w:ascii="Arial" w:hAnsi="Arial" w:cs="Arial"/>
                  <w:color w:val="0000FF"/>
                  <w:sz w:val="16"/>
                  <w:u w:val="single"/>
                </w:rPr>
                <w:t>darnell@uthscsa.edu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Bursar's Office</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92" w:history="1">
              <w:r w:rsidR="002B7A13" w:rsidRPr="002B7A13">
                <w:rPr>
                  <w:rFonts w:ascii="Arial" w:hAnsi="Arial" w:cs="Arial"/>
                  <w:color w:val="0000FF"/>
                  <w:sz w:val="16"/>
                  <w:u w:val="single"/>
                </w:rPr>
                <w:t>darnell@uthscsa.edu</w:t>
              </w:r>
            </w:hyperlink>
          </w:p>
        </w:tc>
      </w:tr>
      <w:tr w:rsidR="002B7A13" w:rsidRPr="002B7A13" w:rsidTr="002B7A13">
        <w:trPr>
          <w:trHeight w:val="270"/>
        </w:trPr>
        <w:tc>
          <w:tcPr>
            <w:tcW w:w="706" w:type="dxa"/>
            <w:tcBorders>
              <w:top w:val="nil"/>
              <w:left w:val="single" w:sz="8" w:space="0" w:color="auto"/>
              <w:bottom w:val="dotted" w:sz="4" w:space="0" w:color="auto"/>
              <w:right w:val="dotted" w:sz="4" w:space="0" w:color="auto"/>
            </w:tcBorders>
            <w:shd w:val="clear" w:color="auto" w:fill="auto"/>
            <w:noWrap/>
            <w:vAlign w:val="bottom"/>
            <w:hideMark/>
          </w:tcPr>
          <w:p w:rsidR="002B7A13" w:rsidRPr="002B7A13" w:rsidRDefault="002B7A13" w:rsidP="002B7A13">
            <w:pPr>
              <w:rPr>
                <w:rFonts w:ascii="Comic Sans MS" w:hAnsi="Comic Sans MS" w:cs="Arial"/>
                <w:sz w:val="16"/>
                <w:szCs w:val="16"/>
              </w:rPr>
            </w:pPr>
            <w:r w:rsidRPr="002B7A13">
              <w:rPr>
                <w:rFonts w:ascii="Comic Sans MS" w:hAnsi="Comic Sans MS" w:cs="Arial"/>
                <w:sz w:val="16"/>
                <w:szCs w:val="16"/>
              </w:rPr>
              <w:t> </w:t>
            </w:r>
          </w:p>
        </w:tc>
        <w:tc>
          <w:tcPr>
            <w:tcW w:w="2180" w:type="dxa"/>
            <w:tcBorders>
              <w:top w:val="nil"/>
              <w:left w:val="nil"/>
              <w:bottom w:val="dotted" w:sz="4" w:space="0" w:color="auto"/>
              <w:right w:val="dotted" w:sz="4"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Central Receiving</w:t>
            </w:r>
          </w:p>
        </w:tc>
        <w:tc>
          <w:tcPr>
            <w:tcW w:w="1740" w:type="dxa"/>
            <w:tcBorders>
              <w:top w:val="nil"/>
              <w:left w:val="nil"/>
              <w:bottom w:val="dotted" w:sz="4" w:space="0" w:color="auto"/>
              <w:right w:val="nil"/>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c>
          <w:tcPr>
            <w:tcW w:w="2300" w:type="dxa"/>
            <w:tcBorders>
              <w:top w:val="nil"/>
              <w:left w:val="nil"/>
              <w:bottom w:val="dotted" w:sz="4" w:space="0" w:color="auto"/>
              <w:right w:val="nil"/>
            </w:tcBorders>
            <w:shd w:val="clear" w:color="auto" w:fill="auto"/>
            <w:noWrap/>
            <w:vAlign w:val="bottom"/>
            <w:hideMark/>
          </w:tcPr>
          <w:p w:rsidR="002B7A13" w:rsidRPr="002B7A13" w:rsidRDefault="00C67398" w:rsidP="002B7A13">
            <w:pPr>
              <w:jc w:val="center"/>
              <w:rPr>
                <w:rFonts w:ascii="Arial" w:hAnsi="Arial" w:cs="Arial"/>
                <w:color w:val="0000FF"/>
                <w:sz w:val="16"/>
                <w:szCs w:val="16"/>
                <w:u w:val="single"/>
              </w:rPr>
            </w:pPr>
            <w:hyperlink r:id="rId93" w:history="1">
              <w:r w:rsidR="002B7A13" w:rsidRPr="002B7A13">
                <w:rPr>
                  <w:rFonts w:ascii="Arial" w:hAnsi="Arial" w:cs="Arial"/>
                  <w:color w:val="0000FF"/>
                  <w:sz w:val="16"/>
                  <w:u w:val="single"/>
                </w:rPr>
                <w:t>Recv-Admin@uthscsa.edu</w:t>
              </w:r>
            </w:hyperlink>
          </w:p>
        </w:tc>
        <w:tc>
          <w:tcPr>
            <w:tcW w:w="1260" w:type="dxa"/>
            <w:tcBorders>
              <w:top w:val="nil"/>
              <w:left w:val="nil"/>
              <w:bottom w:val="dotted" w:sz="4" w:space="0" w:color="auto"/>
              <w:right w:val="nil"/>
            </w:tcBorders>
            <w:shd w:val="clear" w:color="auto" w:fill="auto"/>
            <w:noWrap/>
            <w:vAlign w:val="bottom"/>
            <w:hideMark/>
          </w:tcPr>
          <w:p w:rsidR="002B7A13" w:rsidRPr="002B7A13" w:rsidRDefault="002B7A13" w:rsidP="002B7A13">
            <w:pPr>
              <w:rPr>
                <w:rFonts w:ascii="Comic Sans MS" w:hAnsi="Comic Sans MS" w:cs="Arial"/>
                <w:sz w:val="16"/>
                <w:szCs w:val="16"/>
              </w:rPr>
            </w:pPr>
            <w:r w:rsidRPr="002B7A13">
              <w:rPr>
                <w:rFonts w:ascii="Comic Sans MS" w:hAnsi="Comic Sans MS" w:cs="Arial"/>
                <w:sz w:val="16"/>
                <w:szCs w:val="16"/>
              </w:rPr>
              <w:t> </w:t>
            </w:r>
          </w:p>
        </w:tc>
        <w:tc>
          <w:tcPr>
            <w:tcW w:w="2600" w:type="dxa"/>
            <w:tcBorders>
              <w:top w:val="nil"/>
              <w:left w:val="nil"/>
              <w:bottom w:val="dotted" w:sz="4" w:space="0" w:color="auto"/>
              <w:right w:val="single" w:sz="8" w:space="0" w:color="auto"/>
            </w:tcBorders>
            <w:shd w:val="clear" w:color="auto" w:fill="auto"/>
            <w:noWrap/>
            <w:vAlign w:val="bottom"/>
            <w:hideMark/>
          </w:tcPr>
          <w:p w:rsidR="002B7A13" w:rsidRPr="002B7A13" w:rsidRDefault="002B7A13" w:rsidP="002B7A13">
            <w:pPr>
              <w:jc w:val="center"/>
              <w:rPr>
                <w:rFonts w:ascii="Comic Sans MS" w:hAnsi="Comic Sans MS" w:cs="Arial"/>
                <w:sz w:val="16"/>
                <w:szCs w:val="16"/>
              </w:rPr>
            </w:pPr>
            <w:r w:rsidRPr="002B7A13">
              <w:rPr>
                <w:rFonts w:ascii="Comic Sans MS" w:hAnsi="Comic Sans MS" w:cs="Arial"/>
                <w:sz w:val="16"/>
                <w:szCs w:val="16"/>
              </w:rPr>
              <w:t> </w:t>
            </w:r>
          </w:p>
        </w:tc>
      </w:tr>
    </w:tbl>
    <w:p w:rsidR="008C46A4" w:rsidRPr="008C4470" w:rsidRDefault="008C46A4" w:rsidP="00B401FD">
      <w:pPr>
        <w:spacing w:before="60"/>
        <w:rPr>
          <w:rFonts w:ascii="Arial" w:hAnsi="Arial" w:cs="Arial"/>
        </w:rPr>
      </w:pPr>
    </w:p>
    <w:sectPr w:rsidR="008C46A4" w:rsidRPr="008C4470" w:rsidSect="008048B3">
      <w:headerReference w:type="default" r:id="rId94"/>
      <w:footerReference w:type="default" r:id="rId95"/>
      <w:pgSz w:w="12240" w:h="15840" w:code="1"/>
      <w:pgMar w:top="1267"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79A" w:rsidRDefault="0030679A">
      <w:r>
        <w:separator/>
      </w:r>
    </w:p>
  </w:endnote>
  <w:endnote w:type="continuationSeparator" w:id="0">
    <w:p w:rsidR="0030679A" w:rsidRDefault="003067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9A" w:rsidRDefault="0030679A" w:rsidP="00AF29F2">
    <w:pPr>
      <w:pStyle w:val="Footer"/>
      <w:jc w:val="right"/>
    </w:pPr>
    <w:r>
      <w:t xml:space="preserve">                                                                                                                                                            Page </w:t>
    </w:r>
    <w:r w:rsidR="00C67398">
      <w:rPr>
        <w:rStyle w:val="PageNumber"/>
      </w:rPr>
      <w:fldChar w:fldCharType="begin"/>
    </w:r>
    <w:r>
      <w:rPr>
        <w:rStyle w:val="PageNumber"/>
      </w:rPr>
      <w:instrText xml:space="preserve"> PAGE </w:instrText>
    </w:r>
    <w:r w:rsidR="00C67398">
      <w:rPr>
        <w:rStyle w:val="PageNumber"/>
      </w:rPr>
      <w:fldChar w:fldCharType="separate"/>
    </w:r>
    <w:r w:rsidR="00843D2A">
      <w:rPr>
        <w:rStyle w:val="PageNumber"/>
        <w:noProof/>
      </w:rPr>
      <w:t>28</w:t>
    </w:r>
    <w:r w:rsidR="00C67398">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79A" w:rsidRDefault="0030679A">
      <w:r>
        <w:separator/>
      </w:r>
    </w:p>
  </w:footnote>
  <w:footnote w:type="continuationSeparator" w:id="0">
    <w:p w:rsidR="0030679A" w:rsidRDefault="00306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79A" w:rsidRDefault="0030679A" w:rsidP="007E5A00">
    <w:pPr>
      <w:pStyle w:val="Header"/>
    </w:pPr>
    <w:r>
      <w:t xml:space="preserve">                                                                                                                     Data Warehouse Process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3B8"/>
    <w:multiLevelType w:val="hybridMultilevel"/>
    <w:tmpl w:val="2304B5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CB4E9E"/>
    <w:multiLevelType w:val="hybridMultilevel"/>
    <w:tmpl w:val="8D2A192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948D0"/>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7AE5CF7"/>
    <w:multiLevelType w:val="hybridMultilevel"/>
    <w:tmpl w:val="8C0C3C7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503036"/>
    <w:multiLevelType w:val="hybridMultilevel"/>
    <w:tmpl w:val="DE68F424"/>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F9642C"/>
    <w:multiLevelType w:val="hybridMultilevel"/>
    <w:tmpl w:val="B532BB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305CA2"/>
    <w:multiLevelType w:val="hybridMultilevel"/>
    <w:tmpl w:val="B7F27822"/>
    <w:lvl w:ilvl="0" w:tplc="19FA0B0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1CA30E2"/>
    <w:multiLevelType w:val="hybridMultilevel"/>
    <w:tmpl w:val="332684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60B51C2"/>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6585984"/>
    <w:multiLevelType w:val="hybridMultilevel"/>
    <w:tmpl w:val="6E6A73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FB1BAD"/>
    <w:multiLevelType w:val="hybridMultilevel"/>
    <w:tmpl w:val="3D58EA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CE6477E"/>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1CF51894"/>
    <w:multiLevelType w:val="hybridMultilevel"/>
    <w:tmpl w:val="773486C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D3C47F9"/>
    <w:multiLevelType w:val="hybridMultilevel"/>
    <w:tmpl w:val="7C0E92B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C66ACA"/>
    <w:multiLevelType w:val="hybridMultilevel"/>
    <w:tmpl w:val="1FD242C8"/>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AB3B90"/>
    <w:multiLevelType w:val="hybridMultilevel"/>
    <w:tmpl w:val="2AB85E52"/>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0068B1"/>
    <w:multiLevelType w:val="hybridMultilevel"/>
    <w:tmpl w:val="33CA1ADA"/>
    <w:lvl w:ilvl="0" w:tplc="04090001">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213F341D"/>
    <w:multiLevelType w:val="hybridMultilevel"/>
    <w:tmpl w:val="0ADCFFE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B93526"/>
    <w:multiLevelType w:val="hybridMultilevel"/>
    <w:tmpl w:val="4E28B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5A27F54"/>
    <w:multiLevelType w:val="hybridMultilevel"/>
    <w:tmpl w:val="43769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F42AEA"/>
    <w:multiLevelType w:val="hybridMultilevel"/>
    <w:tmpl w:val="3CE21DC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0C2BE0"/>
    <w:multiLevelType w:val="hybridMultilevel"/>
    <w:tmpl w:val="A3B60FD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0E90C04"/>
    <w:multiLevelType w:val="hybridMultilevel"/>
    <w:tmpl w:val="2D8499B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2DA0C52"/>
    <w:multiLevelType w:val="hybridMultilevel"/>
    <w:tmpl w:val="7BA620D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2F04BAB"/>
    <w:multiLevelType w:val="hybridMultilevel"/>
    <w:tmpl w:val="3970ED46"/>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3546D9F"/>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353D1275"/>
    <w:multiLevelType w:val="hybridMultilevel"/>
    <w:tmpl w:val="EC68EAE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7C67326"/>
    <w:multiLevelType w:val="hybridMultilevel"/>
    <w:tmpl w:val="6EA648E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C57250B"/>
    <w:multiLevelType w:val="hybridMultilevel"/>
    <w:tmpl w:val="A6AEE73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0954F84"/>
    <w:multiLevelType w:val="hybridMultilevel"/>
    <w:tmpl w:val="479A3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99231D"/>
    <w:multiLevelType w:val="multilevel"/>
    <w:tmpl w:val="6BAE5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012002"/>
    <w:multiLevelType w:val="hybridMultilevel"/>
    <w:tmpl w:val="FB58EA6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A9C1296"/>
    <w:multiLevelType w:val="hybridMultilevel"/>
    <w:tmpl w:val="3B64CB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E875FCD"/>
    <w:multiLevelType w:val="hybridMultilevel"/>
    <w:tmpl w:val="35A675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7D14E9"/>
    <w:multiLevelType w:val="hybridMultilevel"/>
    <w:tmpl w:val="128C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854FAF"/>
    <w:multiLevelType w:val="hybridMultilevel"/>
    <w:tmpl w:val="4F72348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3971A81"/>
    <w:multiLevelType w:val="hybridMultilevel"/>
    <w:tmpl w:val="B718A6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68C7B16"/>
    <w:multiLevelType w:val="hybridMultilevel"/>
    <w:tmpl w:val="881AD3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79B1BA4"/>
    <w:multiLevelType w:val="hybridMultilevel"/>
    <w:tmpl w:val="5456C9E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5D304CCF"/>
    <w:multiLevelType w:val="hybridMultilevel"/>
    <w:tmpl w:val="0568A714"/>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D457AA7"/>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D640BBC"/>
    <w:multiLevelType w:val="hybridMultilevel"/>
    <w:tmpl w:val="A69091E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24E11FC"/>
    <w:multiLevelType w:val="hybridMultilevel"/>
    <w:tmpl w:val="63CC24F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C387BF5"/>
    <w:multiLevelType w:val="hybridMultilevel"/>
    <w:tmpl w:val="714AA5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0D5784A"/>
    <w:multiLevelType w:val="multilevel"/>
    <w:tmpl w:val="3CE21DC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6206B9F"/>
    <w:multiLevelType w:val="hybridMultilevel"/>
    <w:tmpl w:val="DFC0878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33"/>
  </w:num>
  <w:num w:numId="3">
    <w:abstractNumId w:val="39"/>
  </w:num>
  <w:num w:numId="4">
    <w:abstractNumId w:val="4"/>
  </w:num>
  <w:num w:numId="5">
    <w:abstractNumId w:val="5"/>
  </w:num>
  <w:num w:numId="6">
    <w:abstractNumId w:val="15"/>
  </w:num>
  <w:num w:numId="7">
    <w:abstractNumId w:val="34"/>
  </w:num>
  <w:num w:numId="8">
    <w:abstractNumId w:val="29"/>
  </w:num>
  <w:num w:numId="9">
    <w:abstractNumId w:val="28"/>
  </w:num>
  <w:num w:numId="10">
    <w:abstractNumId w:val="38"/>
  </w:num>
  <w:num w:numId="11">
    <w:abstractNumId w:val="1"/>
  </w:num>
  <w:num w:numId="12">
    <w:abstractNumId w:val="37"/>
  </w:num>
  <w:num w:numId="13">
    <w:abstractNumId w:val="22"/>
  </w:num>
  <w:num w:numId="14">
    <w:abstractNumId w:val="9"/>
  </w:num>
  <w:num w:numId="15">
    <w:abstractNumId w:val="14"/>
  </w:num>
  <w:num w:numId="16">
    <w:abstractNumId w:val="43"/>
  </w:num>
  <w:num w:numId="17">
    <w:abstractNumId w:val="13"/>
  </w:num>
  <w:num w:numId="18">
    <w:abstractNumId w:val="21"/>
  </w:num>
  <w:num w:numId="19">
    <w:abstractNumId w:val="41"/>
  </w:num>
  <w:num w:numId="20">
    <w:abstractNumId w:val="27"/>
  </w:num>
  <w:num w:numId="21">
    <w:abstractNumId w:val="23"/>
  </w:num>
  <w:num w:numId="22">
    <w:abstractNumId w:val="12"/>
  </w:num>
  <w:num w:numId="23">
    <w:abstractNumId w:val="31"/>
  </w:num>
  <w:num w:numId="24">
    <w:abstractNumId w:val="20"/>
  </w:num>
  <w:num w:numId="25">
    <w:abstractNumId w:val="30"/>
  </w:num>
  <w:num w:numId="26">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32"/>
  </w:num>
  <w:num w:numId="28">
    <w:abstractNumId w:val="10"/>
  </w:num>
  <w:num w:numId="29">
    <w:abstractNumId w:val="7"/>
  </w:num>
  <w:num w:numId="30">
    <w:abstractNumId w:val="16"/>
  </w:num>
  <w:num w:numId="31">
    <w:abstractNumId w:val="36"/>
  </w:num>
  <w:num w:numId="32">
    <w:abstractNumId w:val="42"/>
  </w:num>
  <w:num w:numId="33">
    <w:abstractNumId w:val="40"/>
  </w:num>
  <w:num w:numId="34">
    <w:abstractNumId w:val="17"/>
  </w:num>
  <w:num w:numId="35">
    <w:abstractNumId w:val="8"/>
  </w:num>
  <w:num w:numId="36">
    <w:abstractNumId w:val="35"/>
  </w:num>
  <w:num w:numId="37">
    <w:abstractNumId w:val="2"/>
  </w:num>
  <w:num w:numId="38">
    <w:abstractNumId w:val="3"/>
  </w:num>
  <w:num w:numId="39">
    <w:abstractNumId w:val="44"/>
  </w:num>
  <w:num w:numId="40">
    <w:abstractNumId w:val="0"/>
  </w:num>
  <w:num w:numId="41">
    <w:abstractNumId w:val="11"/>
  </w:num>
  <w:num w:numId="42">
    <w:abstractNumId w:val="45"/>
  </w:num>
  <w:num w:numId="43">
    <w:abstractNumId w:val="25"/>
  </w:num>
  <w:num w:numId="44">
    <w:abstractNumId w:val="26"/>
  </w:num>
  <w:num w:numId="45">
    <w:abstractNumId w:val="19"/>
  </w:num>
  <w:num w:numId="46">
    <w:abstractNumId w:val="6"/>
  </w:num>
  <w:num w:numId="47">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4267A"/>
    <w:rsid w:val="00002C64"/>
    <w:rsid w:val="000147C1"/>
    <w:rsid w:val="00025B9A"/>
    <w:rsid w:val="00035786"/>
    <w:rsid w:val="00041910"/>
    <w:rsid w:val="00043655"/>
    <w:rsid w:val="000457CC"/>
    <w:rsid w:val="00045E3E"/>
    <w:rsid w:val="00054E76"/>
    <w:rsid w:val="00063D33"/>
    <w:rsid w:val="00081E9B"/>
    <w:rsid w:val="00094A0E"/>
    <w:rsid w:val="00095ECA"/>
    <w:rsid w:val="000B11AA"/>
    <w:rsid w:val="000B347D"/>
    <w:rsid w:val="000C2CF9"/>
    <w:rsid w:val="000C2E50"/>
    <w:rsid w:val="000C7AE7"/>
    <w:rsid w:val="000C7B2A"/>
    <w:rsid w:val="000D1B6E"/>
    <w:rsid w:val="000D46A4"/>
    <w:rsid w:val="000D4D77"/>
    <w:rsid w:val="000D55CB"/>
    <w:rsid w:val="000E0D9E"/>
    <w:rsid w:val="000E72A5"/>
    <w:rsid w:val="000F0247"/>
    <w:rsid w:val="000F1157"/>
    <w:rsid w:val="000F16A9"/>
    <w:rsid w:val="000F1DAA"/>
    <w:rsid w:val="000F6479"/>
    <w:rsid w:val="000F7A81"/>
    <w:rsid w:val="00114CA6"/>
    <w:rsid w:val="0011618E"/>
    <w:rsid w:val="00126740"/>
    <w:rsid w:val="00130EC8"/>
    <w:rsid w:val="00134B41"/>
    <w:rsid w:val="00136FC2"/>
    <w:rsid w:val="001418DC"/>
    <w:rsid w:val="00145E22"/>
    <w:rsid w:val="0015072A"/>
    <w:rsid w:val="0015673E"/>
    <w:rsid w:val="00157A6D"/>
    <w:rsid w:val="00165568"/>
    <w:rsid w:val="00165759"/>
    <w:rsid w:val="00167836"/>
    <w:rsid w:val="001705AF"/>
    <w:rsid w:val="00187A0A"/>
    <w:rsid w:val="001916D4"/>
    <w:rsid w:val="001975FC"/>
    <w:rsid w:val="001A3008"/>
    <w:rsid w:val="001B2CFF"/>
    <w:rsid w:val="001B56C7"/>
    <w:rsid w:val="001C3A5B"/>
    <w:rsid w:val="001C437A"/>
    <w:rsid w:val="001D7449"/>
    <w:rsid w:val="001E65AF"/>
    <w:rsid w:val="001E6CF2"/>
    <w:rsid w:val="001F0C53"/>
    <w:rsid w:val="001F42ED"/>
    <w:rsid w:val="001F5982"/>
    <w:rsid w:val="001F6C7E"/>
    <w:rsid w:val="001F7465"/>
    <w:rsid w:val="00200469"/>
    <w:rsid w:val="00200BBA"/>
    <w:rsid w:val="0020627E"/>
    <w:rsid w:val="00210829"/>
    <w:rsid w:val="00217CA4"/>
    <w:rsid w:val="00223563"/>
    <w:rsid w:val="00223F34"/>
    <w:rsid w:val="00224FBA"/>
    <w:rsid w:val="0022544D"/>
    <w:rsid w:val="002317C1"/>
    <w:rsid w:val="002328EF"/>
    <w:rsid w:val="002353A5"/>
    <w:rsid w:val="00237B55"/>
    <w:rsid w:val="00240498"/>
    <w:rsid w:val="002404D3"/>
    <w:rsid w:val="00241FE5"/>
    <w:rsid w:val="002440F3"/>
    <w:rsid w:val="00247425"/>
    <w:rsid w:val="00254915"/>
    <w:rsid w:val="00260614"/>
    <w:rsid w:val="002655C4"/>
    <w:rsid w:val="002701B2"/>
    <w:rsid w:val="0027022A"/>
    <w:rsid w:val="00271E6D"/>
    <w:rsid w:val="00271F4B"/>
    <w:rsid w:val="00277375"/>
    <w:rsid w:val="00282AB7"/>
    <w:rsid w:val="002947F4"/>
    <w:rsid w:val="002959B2"/>
    <w:rsid w:val="00296990"/>
    <w:rsid w:val="002A363F"/>
    <w:rsid w:val="002A4BB4"/>
    <w:rsid w:val="002B6E9F"/>
    <w:rsid w:val="002B7A13"/>
    <w:rsid w:val="002C495C"/>
    <w:rsid w:val="002C682B"/>
    <w:rsid w:val="002D1D25"/>
    <w:rsid w:val="002E0995"/>
    <w:rsid w:val="002E1A33"/>
    <w:rsid w:val="002E38FF"/>
    <w:rsid w:val="002E3FC3"/>
    <w:rsid w:val="002E6797"/>
    <w:rsid w:val="002F2CBA"/>
    <w:rsid w:val="00303B4E"/>
    <w:rsid w:val="00305C18"/>
    <w:rsid w:val="0030679A"/>
    <w:rsid w:val="0031622A"/>
    <w:rsid w:val="003213A1"/>
    <w:rsid w:val="003251C7"/>
    <w:rsid w:val="00326705"/>
    <w:rsid w:val="00326AC2"/>
    <w:rsid w:val="003271B0"/>
    <w:rsid w:val="00330874"/>
    <w:rsid w:val="00333732"/>
    <w:rsid w:val="00336352"/>
    <w:rsid w:val="00340EC5"/>
    <w:rsid w:val="00350115"/>
    <w:rsid w:val="00350A86"/>
    <w:rsid w:val="003548D9"/>
    <w:rsid w:val="0035594B"/>
    <w:rsid w:val="00372B8C"/>
    <w:rsid w:val="00376C95"/>
    <w:rsid w:val="003774C0"/>
    <w:rsid w:val="00381C35"/>
    <w:rsid w:val="00383A71"/>
    <w:rsid w:val="00396C0A"/>
    <w:rsid w:val="00397F81"/>
    <w:rsid w:val="003A05B7"/>
    <w:rsid w:val="003A2955"/>
    <w:rsid w:val="003A369C"/>
    <w:rsid w:val="003A792D"/>
    <w:rsid w:val="003B1B0C"/>
    <w:rsid w:val="003C0381"/>
    <w:rsid w:val="003D0306"/>
    <w:rsid w:val="003D2B89"/>
    <w:rsid w:val="003D3358"/>
    <w:rsid w:val="003E42E9"/>
    <w:rsid w:val="003F1A93"/>
    <w:rsid w:val="003F4328"/>
    <w:rsid w:val="003F4ED3"/>
    <w:rsid w:val="003F7CFA"/>
    <w:rsid w:val="0040283F"/>
    <w:rsid w:val="00405166"/>
    <w:rsid w:val="004119AF"/>
    <w:rsid w:val="00423322"/>
    <w:rsid w:val="00425695"/>
    <w:rsid w:val="00433C61"/>
    <w:rsid w:val="00436FE7"/>
    <w:rsid w:val="0044070A"/>
    <w:rsid w:val="00446D51"/>
    <w:rsid w:val="00453207"/>
    <w:rsid w:val="00455CDF"/>
    <w:rsid w:val="004626DE"/>
    <w:rsid w:val="00466D71"/>
    <w:rsid w:val="00487028"/>
    <w:rsid w:val="00487202"/>
    <w:rsid w:val="004874EA"/>
    <w:rsid w:val="00491EAE"/>
    <w:rsid w:val="00495E94"/>
    <w:rsid w:val="004A3DD3"/>
    <w:rsid w:val="004B1662"/>
    <w:rsid w:val="004C603E"/>
    <w:rsid w:val="004C78BF"/>
    <w:rsid w:val="004D15BB"/>
    <w:rsid w:val="004D24E6"/>
    <w:rsid w:val="004D2AEB"/>
    <w:rsid w:val="004E46F6"/>
    <w:rsid w:val="004E585F"/>
    <w:rsid w:val="004E60B4"/>
    <w:rsid w:val="004E6FF7"/>
    <w:rsid w:val="004E70E1"/>
    <w:rsid w:val="004F0E9F"/>
    <w:rsid w:val="004F1764"/>
    <w:rsid w:val="00500C6F"/>
    <w:rsid w:val="00510323"/>
    <w:rsid w:val="00512753"/>
    <w:rsid w:val="005135C4"/>
    <w:rsid w:val="00514D77"/>
    <w:rsid w:val="00523EC1"/>
    <w:rsid w:val="005240B2"/>
    <w:rsid w:val="00524F76"/>
    <w:rsid w:val="0052588B"/>
    <w:rsid w:val="005321CA"/>
    <w:rsid w:val="005345AF"/>
    <w:rsid w:val="00537E1A"/>
    <w:rsid w:val="00537E1C"/>
    <w:rsid w:val="0054018B"/>
    <w:rsid w:val="00546CC5"/>
    <w:rsid w:val="00551446"/>
    <w:rsid w:val="0055450A"/>
    <w:rsid w:val="00555EEA"/>
    <w:rsid w:val="00557D70"/>
    <w:rsid w:val="00560D7D"/>
    <w:rsid w:val="0056788F"/>
    <w:rsid w:val="005711BB"/>
    <w:rsid w:val="00577301"/>
    <w:rsid w:val="00582B6C"/>
    <w:rsid w:val="00583D20"/>
    <w:rsid w:val="00584312"/>
    <w:rsid w:val="0058730C"/>
    <w:rsid w:val="00593253"/>
    <w:rsid w:val="005A14B5"/>
    <w:rsid w:val="005A4E5D"/>
    <w:rsid w:val="005A61EC"/>
    <w:rsid w:val="005B3110"/>
    <w:rsid w:val="005C521A"/>
    <w:rsid w:val="005C61D6"/>
    <w:rsid w:val="005D1F48"/>
    <w:rsid w:val="005D2C5B"/>
    <w:rsid w:val="005D7F10"/>
    <w:rsid w:val="005E26A3"/>
    <w:rsid w:val="005E7176"/>
    <w:rsid w:val="005E7B93"/>
    <w:rsid w:val="005F1DEA"/>
    <w:rsid w:val="005F62BC"/>
    <w:rsid w:val="005F67F8"/>
    <w:rsid w:val="0060146F"/>
    <w:rsid w:val="00605007"/>
    <w:rsid w:val="0061102C"/>
    <w:rsid w:val="00615066"/>
    <w:rsid w:val="006210DD"/>
    <w:rsid w:val="0063454B"/>
    <w:rsid w:val="006468AF"/>
    <w:rsid w:val="006472FF"/>
    <w:rsid w:val="00652DED"/>
    <w:rsid w:val="00654BD2"/>
    <w:rsid w:val="00661510"/>
    <w:rsid w:val="00663B92"/>
    <w:rsid w:val="006658CE"/>
    <w:rsid w:val="00672ED1"/>
    <w:rsid w:val="0068372A"/>
    <w:rsid w:val="00691893"/>
    <w:rsid w:val="0069653C"/>
    <w:rsid w:val="006A32F8"/>
    <w:rsid w:val="006A5B44"/>
    <w:rsid w:val="006A5F1B"/>
    <w:rsid w:val="006B119C"/>
    <w:rsid w:val="006B2091"/>
    <w:rsid w:val="006B6C0B"/>
    <w:rsid w:val="006B7306"/>
    <w:rsid w:val="006C0B9F"/>
    <w:rsid w:val="006C12AF"/>
    <w:rsid w:val="006C6E20"/>
    <w:rsid w:val="006D1286"/>
    <w:rsid w:val="006D1897"/>
    <w:rsid w:val="006D5311"/>
    <w:rsid w:val="006E02B0"/>
    <w:rsid w:val="006E4032"/>
    <w:rsid w:val="006E65E7"/>
    <w:rsid w:val="006E695C"/>
    <w:rsid w:val="006F736C"/>
    <w:rsid w:val="00700E52"/>
    <w:rsid w:val="00700E8B"/>
    <w:rsid w:val="007031E1"/>
    <w:rsid w:val="0070420C"/>
    <w:rsid w:val="00704CF2"/>
    <w:rsid w:val="00707FDC"/>
    <w:rsid w:val="007166B5"/>
    <w:rsid w:val="00716DD9"/>
    <w:rsid w:val="007240F2"/>
    <w:rsid w:val="007264CD"/>
    <w:rsid w:val="00735754"/>
    <w:rsid w:val="00736C96"/>
    <w:rsid w:val="0074146F"/>
    <w:rsid w:val="00741F04"/>
    <w:rsid w:val="007421A3"/>
    <w:rsid w:val="00744CB8"/>
    <w:rsid w:val="00746A0D"/>
    <w:rsid w:val="00746C85"/>
    <w:rsid w:val="00752DAC"/>
    <w:rsid w:val="0075522A"/>
    <w:rsid w:val="00762532"/>
    <w:rsid w:val="00765108"/>
    <w:rsid w:val="0076666E"/>
    <w:rsid w:val="00775C43"/>
    <w:rsid w:val="00776209"/>
    <w:rsid w:val="00776374"/>
    <w:rsid w:val="007826E8"/>
    <w:rsid w:val="00787F28"/>
    <w:rsid w:val="00794CEB"/>
    <w:rsid w:val="007969AA"/>
    <w:rsid w:val="007973C6"/>
    <w:rsid w:val="007A1869"/>
    <w:rsid w:val="007A509D"/>
    <w:rsid w:val="007B0E85"/>
    <w:rsid w:val="007B7645"/>
    <w:rsid w:val="007C65EC"/>
    <w:rsid w:val="007D3085"/>
    <w:rsid w:val="007E5401"/>
    <w:rsid w:val="007E57EB"/>
    <w:rsid w:val="007E5A00"/>
    <w:rsid w:val="007E714B"/>
    <w:rsid w:val="007F2D88"/>
    <w:rsid w:val="007F4F90"/>
    <w:rsid w:val="007F75E2"/>
    <w:rsid w:val="00802801"/>
    <w:rsid w:val="008048B3"/>
    <w:rsid w:val="008050AA"/>
    <w:rsid w:val="00833083"/>
    <w:rsid w:val="00833C8A"/>
    <w:rsid w:val="00835991"/>
    <w:rsid w:val="008416D1"/>
    <w:rsid w:val="0084267A"/>
    <w:rsid w:val="00843D2A"/>
    <w:rsid w:val="00857647"/>
    <w:rsid w:val="00860281"/>
    <w:rsid w:val="008647C8"/>
    <w:rsid w:val="00866152"/>
    <w:rsid w:val="008711AD"/>
    <w:rsid w:val="00871C24"/>
    <w:rsid w:val="00872267"/>
    <w:rsid w:val="008744AB"/>
    <w:rsid w:val="00880E5F"/>
    <w:rsid w:val="0088677E"/>
    <w:rsid w:val="00891BB9"/>
    <w:rsid w:val="0089366D"/>
    <w:rsid w:val="00894841"/>
    <w:rsid w:val="00894DAF"/>
    <w:rsid w:val="008A15E7"/>
    <w:rsid w:val="008A2BC7"/>
    <w:rsid w:val="008A3C32"/>
    <w:rsid w:val="008B21F4"/>
    <w:rsid w:val="008B6767"/>
    <w:rsid w:val="008C415B"/>
    <w:rsid w:val="008C437B"/>
    <w:rsid w:val="008C4470"/>
    <w:rsid w:val="008C46A4"/>
    <w:rsid w:val="008C4EC9"/>
    <w:rsid w:val="008D7470"/>
    <w:rsid w:val="008E4447"/>
    <w:rsid w:val="008F2D5C"/>
    <w:rsid w:val="008F3CEC"/>
    <w:rsid w:val="008F674E"/>
    <w:rsid w:val="008F6A54"/>
    <w:rsid w:val="008F7833"/>
    <w:rsid w:val="009072A3"/>
    <w:rsid w:val="009076E1"/>
    <w:rsid w:val="00910AFE"/>
    <w:rsid w:val="00916C09"/>
    <w:rsid w:val="00917F47"/>
    <w:rsid w:val="00917FCF"/>
    <w:rsid w:val="009211E3"/>
    <w:rsid w:val="009213FB"/>
    <w:rsid w:val="00921FF4"/>
    <w:rsid w:val="00925D90"/>
    <w:rsid w:val="00927E8F"/>
    <w:rsid w:val="00937A6C"/>
    <w:rsid w:val="009463E6"/>
    <w:rsid w:val="009549D8"/>
    <w:rsid w:val="009609B5"/>
    <w:rsid w:val="00970B5C"/>
    <w:rsid w:val="00974AC8"/>
    <w:rsid w:val="00987B74"/>
    <w:rsid w:val="00992905"/>
    <w:rsid w:val="00993A3E"/>
    <w:rsid w:val="00994C7E"/>
    <w:rsid w:val="009954EE"/>
    <w:rsid w:val="00997350"/>
    <w:rsid w:val="00997AC2"/>
    <w:rsid w:val="009A3DBF"/>
    <w:rsid w:val="009A62FC"/>
    <w:rsid w:val="009B0ED3"/>
    <w:rsid w:val="009B1A78"/>
    <w:rsid w:val="009C3986"/>
    <w:rsid w:val="009C5730"/>
    <w:rsid w:val="009C6B0E"/>
    <w:rsid w:val="009C7C76"/>
    <w:rsid w:val="009D2F29"/>
    <w:rsid w:val="009D41E8"/>
    <w:rsid w:val="009E2A0D"/>
    <w:rsid w:val="009E33B9"/>
    <w:rsid w:val="009E4027"/>
    <w:rsid w:val="009E4134"/>
    <w:rsid w:val="009E5D24"/>
    <w:rsid w:val="009F2547"/>
    <w:rsid w:val="009F3398"/>
    <w:rsid w:val="009F3AC2"/>
    <w:rsid w:val="009F4328"/>
    <w:rsid w:val="009F628A"/>
    <w:rsid w:val="00A0253D"/>
    <w:rsid w:val="00A04253"/>
    <w:rsid w:val="00A05EE4"/>
    <w:rsid w:val="00A104DC"/>
    <w:rsid w:val="00A11A17"/>
    <w:rsid w:val="00A13C71"/>
    <w:rsid w:val="00A16CB8"/>
    <w:rsid w:val="00A217CF"/>
    <w:rsid w:val="00A22B7B"/>
    <w:rsid w:val="00A26FC4"/>
    <w:rsid w:val="00A27F4D"/>
    <w:rsid w:val="00A30CD8"/>
    <w:rsid w:val="00A34657"/>
    <w:rsid w:val="00A43475"/>
    <w:rsid w:val="00A46C84"/>
    <w:rsid w:val="00A516E3"/>
    <w:rsid w:val="00A6375B"/>
    <w:rsid w:val="00A650AB"/>
    <w:rsid w:val="00A6567C"/>
    <w:rsid w:val="00A678AB"/>
    <w:rsid w:val="00A738B2"/>
    <w:rsid w:val="00A7412A"/>
    <w:rsid w:val="00A77563"/>
    <w:rsid w:val="00A81314"/>
    <w:rsid w:val="00A92582"/>
    <w:rsid w:val="00A955A7"/>
    <w:rsid w:val="00A96C38"/>
    <w:rsid w:val="00A970F8"/>
    <w:rsid w:val="00AA2510"/>
    <w:rsid w:val="00AA4E3A"/>
    <w:rsid w:val="00AA6450"/>
    <w:rsid w:val="00AB00C5"/>
    <w:rsid w:val="00AB123D"/>
    <w:rsid w:val="00AB63B5"/>
    <w:rsid w:val="00AC1CF8"/>
    <w:rsid w:val="00AC468F"/>
    <w:rsid w:val="00AC4D6A"/>
    <w:rsid w:val="00AD55C2"/>
    <w:rsid w:val="00AD716B"/>
    <w:rsid w:val="00AE1BF9"/>
    <w:rsid w:val="00AE1E49"/>
    <w:rsid w:val="00AE6613"/>
    <w:rsid w:val="00AE7010"/>
    <w:rsid w:val="00AF29F2"/>
    <w:rsid w:val="00B07DBD"/>
    <w:rsid w:val="00B12BEF"/>
    <w:rsid w:val="00B14F3B"/>
    <w:rsid w:val="00B16AAA"/>
    <w:rsid w:val="00B2307F"/>
    <w:rsid w:val="00B23966"/>
    <w:rsid w:val="00B33E30"/>
    <w:rsid w:val="00B401FD"/>
    <w:rsid w:val="00B41564"/>
    <w:rsid w:val="00B46D31"/>
    <w:rsid w:val="00B52059"/>
    <w:rsid w:val="00B54B11"/>
    <w:rsid w:val="00B60D55"/>
    <w:rsid w:val="00B61ECA"/>
    <w:rsid w:val="00B655E8"/>
    <w:rsid w:val="00B67CD0"/>
    <w:rsid w:val="00B73065"/>
    <w:rsid w:val="00B815D0"/>
    <w:rsid w:val="00B84257"/>
    <w:rsid w:val="00B86B95"/>
    <w:rsid w:val="00BA118C"/>
    <w:rsid w:val="00BA5B62"/>
    <w:rsid w:val="00BA5DA5"/>
    <w:rsid w:val="00BA6E4C"/>
    <w:rsid w:val="00BB6411"/>
    <w:rsid w:val="00BC18D4"/>
    <w:rsid w:val="00BC268B"/>
    <w:rsid w:val="00BC30C2"/>
    <w:rsid w:val="00BC5076"/>
    <w:rsid w:val="00BC550B"/>
    <w:rsid w:val="00BD0077"/>
    <w:rsid w:val="00BD04DC"/>
    <w:rsid w:val="00BE20DC"/>
    <w:rsid w:val="00BE3290"/>
    <w:rsid w:val="00BF06C9"/>
    <w:rsid w:val="00BF0DD8"/>
    <w:rsid w:val="00C13155"/>
    <w:rsid w:val="00C140C4"/>
    <w:rsid w:val="00C1554D"/>
    <w:rsid w:val="00C20658"/>
    <w:rsid w:val="00C22824"/>
    <w:rsid w:val="00C25123"/>
    <w:rsid w:val="00C25609"/>
    <w:rsid w:val="00C30423"/>
    <w:rsid w:val="00C43284"/>
    <w:rsid w:val="00C46A13"/>
    <w:rsid w:val="00C67398"/>
    <w:rsid w:val="00C70197"/>
    <w:rsid w:val="00C81FC1"/>
    <w:rsid w:val="00C870E4"/>
    <w:rsid w:val="00C92D5E"/>
    <w:rsid w:val="00C942B6"/>
    <w:rsid w:val="00C943AE"/>
    <w:rsid w:val="00C957D7"/>
    <w:rsid w:val="00CA08E1"/>
    <w:rsid w:val="00CA28E7"/>
    <w:rsid w:val="00CA54E3"/>
    <w:rsid w:val="00CA627E"/>
    <w:rsid w:val="00CB5C8A"/>
    <w:rsid w:val="00CC0ACD"/>
    <w:rsid w:val="00CC2D9A"/>
    <w:rsid w:val="00CC3422"/>
    <w:rsid w:val="00CC3636"/>
    <w:rsid w:val="00CC5299"/>
    <w:rsid w:val="00CD032E"/>
    <w:rsid w:val="00CD1BBF"/>
    <w:rsid w:val="00CD21C8"/>
    <w:rsid w:val="00CD2D55"/>
    <w:rsid w:val="00CD567F"/>
    <w:rsid w:val="00CD5DC3"/>
    <w:rsid w:val="00CE0BBF"/>
    <w:rsid w:val="00CF374B"/>
    <w:rsid w:val="00CF63B9"/>
    <w:rsid w:val="00D0559F"/>
    <w:rsid w:val="00D13896"/>
    <w:rsid w:val="00D20591"/>
    <w:rsid w:val="00D21744"/>
    <w:rsid w:val="00D279BF"/>
    <w:rsid w:val="00D3012F"/>
    <w:rsid w:val="00D362C4"/>
    <w:rsid w:val="00D514BA"/>
    <w:rsid w:val="00D55F8B"/>
    <w:rsid w:val="00D64B5E"/>
    <w:rsid w:val="00D6722B"/>
    <w:rsid w:val="00D70C71"/>
    <w:rsid w:val="00D748DB"/>
    <w:rsid w:val="00D8112A"/>
    <w:rsid w:val="00D81451"/>
    <w:rsid w:val="00D82495"/>
    <w:rsid w:val="00D8495A"/>
    <w:rsid w:val="00D853D1"/>
    <w:rsid w:val="00D85A4A"/>
    <w:rsid w:val="00D87551"/>
    <w:rsid w:val="00D87E43"/>
    <w:rsid w:val="00D91C74"/>
    <w:rsid w:val="00D9527E"/>
    <w:rsid w:val="00DA175C"/>
    <w:rsid w:val="00DA58A0"/>
    <w:rsid w:val="00DB21F7"/>
    <w:rsid w:val="00DB251B"/>
    <w:rsid w:val="00DB6D8F"/>
    <w:rsid w:val="00DB7988"/>
    <w:rsid w:val="00DD097E"/>
    <w:rsid w:val="00DD3FC7"/>
    <w:rsid w:val="00DE3A25"/>
    <w:rsid w:val="00DE4B5E"/>
    <w:rsid w:val="00DF42A8"/>
    <w:rsid w:val="00DF512F"/>
    <w:rsid w:val="00DF55E9"/>
    <w:rsid w:val="00E03542"/>
    <w:rsid w:val="00E04C2C"/>
    <w:rsid w:val="00E07663"/>
    <w:rsid w:val="00E21942"/>
    <w:rsid w:val="00E252B0"/>
    <w:rsid w:val="00E30F09"/>
    <w:rsid w:val="00E31CE1"/>
    <w:rsid w:val="00E3211D"/>
    <w:rsid w:val="00E3541D"/>
    <w:rsid w:val="00E36695"/>
    <w:rsid w:val="00E37DA9"/>
    <w:rsid w:val="00E417CE"/>
    <w:rsid w:val="00E51DBC"/>
    <w:rsid w:val="00E57B13"/>
    <w:rsid w:val="00E6163F"/>
    <w:rsid w:val="00E63DD7"/>
    <w:rsid w:val="00E67302"/>
    <w:rsid w:val="00E72871"/>
    <w:rsid w:val="00E74831"/>
    <w:rsid w:val="00E752B4"/>
    <w:rsid w:val="00E761B7"/>
    <w:rsid w:val="00E76C92"/>
    <w:rsid w:val="00E8002E"/>
    <w:rsid w:val="00E8443D"/>
    <w:rsid w:val="00EA1BAF"/>
    <w:rsid w:val="00EA5F07"/>
    <w:rsid w:val="00EA686A"/>
    <w:rsid w:val="00EC6855"/>
    <w:rsid w:val="00ED3044"/>
    <w:rsid w:val="00ED3376"/>
    <w:rsid w:val="00ED55C3"/>
    <w:rsid w:val="00EE0587"/>
    <w:rsid w:val="00EE3C6D"/>
    <w:rsid w:val="00EF03E4"/>
    <w:rsid w:val="00EF3FAF"/>
    <w:rsid w:val="00EF4403"/>
    <w:rsid w:val="00F02B6B"/>
    <w:rsid w:val="00F04693"/>
    <w:rsid w:val="00F06841"/>
    <w:rsid w:val="00F101A9"/>
    <w:rsid w:val="00F214BE"/>
    <w:rsid w:val="00F2399E"/>
    <w:rsid w:val="00F25BC1"/>
    <w:rsid w:val="00F26EC7"/>
    <w:rsid w:val="00F305AB"/>
    <w:rsid w:val="00F45E5E"/>
    <w:rsid w:val="00F45EAF"/>
    <w:rsid w:val="00F5343E"/>
    <w:rsid w:val="00F56680"/>
    <w:rsid w:val="00F6058B"/>
    <w:rsid w:val="00F6169B"/>
    <w:rsid w:val="00F64173"/>
    <w:rsid w:val="00F64CD3"/>
    <w:rsid w:val="00F73D8F"/>
    <w:rsid w:val="00F76472"/>
    <w:rsid w:val="00F80673"/>
    <w:rsid w:val="00F834CA"/>
    <w:rsid w:val="00F90FD6"/>
    <w:rsid w:val="00F9371C"/>
    <w:rsid w:val="00F947D2"/>
    <w:rsid w:val="00F95408"/>
    <w:rsid w:val="00FA20BC"/>
    <w:rsid w:val="00FA3E73"/>
    <w:rsid w:val="00FA7BCB"/>
    <w:rsid w:val="00FB01C4"/>
    <w:rsid w:val="00FB341E"/>
    <w:rsid w:val="00FB3467"/>
    <w:rsid w:val="00FB788F"/>
    <w:rsid w:val="00FC18F0"/>
    <w:rsid w:val="00FC2636"/>
    <w:rsid w:val="00FC2653"/>
    <w:rsid w:val="00FC517D"/>
    <w:rsid w:val="00FC62F8"/>
    <w:rsid w:val="00FE1629"/>
    <w:rsid w:val="00FE7C61"/>
    <w:rsid w:val="00FF095E"/>
    <w:rsid w:val="00FF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471" fill="f" fillcolor="white" stroke="f">
      <v:fill color="white" on="f"/>
      <v:stroke on="f"/>
      <o:colormenu v:ext="edit" strokecolor="none [3204]"/>
    </o:shapedefaults>
    <o:shapelayout v:ext="edit">
      <o:idmap v:ext="edit" data="1"/>
      <o:regrouptable v:ext="edit">
        <o:entry new="1" old="0"/>
        <o:entry new="2" old="1"/>
        <o:entry new="3" old="0"/>
        <o:entry new="4" old="0"/>
        <o:entry new="5" old="4"/>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059"/>
    <w:rPr>
      <w:sz w:val="24"/>
      <w:szCs w:val="24"/>
    </w:rPr>
  </w:style>
  <w:style w:type="paragraph" w:styleId="Heading1">
    <w:name w:val="heading 1"/>
    <w:basedOn w:val="Normal"/>
    <w:next w:val="Normal"/>
    <w:qFormat/>
    <w:rsid w:val="00AB123D"/>
    <w:pPr>
      <w:keepNext/>
      <w:spacing w:before="240" w:after="60"/>
      <w:outlineLvl w:val="0"/>
    </w:pPr>
    <w:rPr>
      <w:rFonts w:ascii="Arial" w:hAnsi="Arial" w:cs="Arial"/>
      <w:b/>
      <w:bCs/>
      <w:kern w:val="32"/>
      <w:sz w:val="32"/>
      <w:szCs w:val="32"/>
    </w:rPr>
  </w:style>
  <w:style w:type="paragraph" w:styleId="Heading2">
    <w:name w:val="heading 2"/>
    <w:basedOn w:val="Normal"/>
    <w:autoRedefine/>
    <w:qFormat/>
    <w:rsid w:val="006A5F1B"/>
    <w:pPr>
      <w:keepNext/>
      <w:spacing w:before="240" w:after="60"/>
      <w:outlineLvl w:val="1"/>
    </w:pPr>
    <w:rPr>
      <w:rFonts w:ascii="Arial" w:hAnsi="Arial" w:cs="Arial"/>
      <w:b/>
      <w:bCs/>
      <w:iCs/>
      <w:noProof/>
      <w:sz w:val="32"/>
      <w:szCs w:val="32"/>
    </w:rPr>
  </w:style>
  <w:style w:type="paragraph" w:styleId="Heading3">
    <w:name w:val="heading 3"/>
    <w:basedOn w:val="Normal"/>
    <w:next w:val="Normal"/>
    <w:qFormat/>
    <w:rsid w:val="00AB123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23D"/>
    <w:rPr>
      <w:color w:val="000000"/>
      <w:u w:val="single"/>
    </w:rPr>
  </w:style>
  <w:style w:type="paragraph" w:styleId="Caption">
    <w:name w:val="caption"/>
    <w:basedOn w:val="Normal"/>
    <w:next w:val="Normal"/>
    <w:qFormat/>
    <w:rsid w:val="00AB123D"/>
    <w:pPr>
      <w:spacing w:before="120" w:after="120"/>
    </w:pPr>
    <w:rPr>
      <w:b/>
      <w:bCs/>
      <w:sz w:val="20"/>
      <w:szCs w:val="20"/>
    </w:rPr>
  </w:style>
  <w:style w:type="character" w:styleId="FollowedHyperlink">
    <w:name w:val="FollowedHyperlink"/>
    <w:basedOn w:val="DefaultParagraphFont"/>
    <w:rsid w:val="00AB123D"/>
    <w:rPr>
      <w:color w:val="800080"/>
      <w:u w:val="single"/>
    </w:rPr>
  </w:style>
  <w:style w:type="character" w:styleId="CommentReference">
    <w:name w:val="annotation reference"/>
    <w:basedOn w:val="DefaultParagraphFont"/>
    <w:semiHidden/>
    <w:rsid w:val="00AB123D"/>
    <w:rPr>
      <w:sz w:val="16"/>
      <w:szCs w:val="16"/>
    </w:rPr>
  </w:style>
  <w:style w:type="paragraph" w:styleId="CommentText">
    <w:name w:val="annotation text"/>
    <w:basedOn w:val="Normal"/>
    <w:semiHidden/>
    <w:rsid w:val="00AB123D"/>
    <w:rPr>
      <w:sz w:val="20"/>
      <w:szCs w:val="20"/>
    </w:rPr>
  </w:style>
  <w:style w:type="paragraph" w:styleId="CommentSubject">
    <w:name w:val="annotation subject"/>
    <w:basedOn w:val="CommentText"/>
    <w:next w:val="CommentText"/>
    <w:semiHidden/>
    <w:rsid w:val="00AB123D"/>
    <w:rPr>
      <w:b/>
      <w:bCs/>
    </w:rPr>
  </w:style>
  <w:style w:type="paragraph" w:styleId="BalloonText">
    <w:name w:val="Balloon Text"/>
    <w:basedOn w:val="Normal"/>
    <w:semiHidden/>
    <w:rsid w:val="00AB123D"/>
    <w:rPr>
      <w:rFonts w:ascii="Tahoma" w:hAnsi="Tahoma" w:cs="Tahoma"/>
      <w:sz w:val="16"/>
      <w:szCs w:val="16"/>
    </w:rPr>
  </w:style>
  <w:style w:type="paragraph" w:styleId="TOC2">
    <w:name w:val="toc 2"/>
    <w:basedOn w:val="Normal"/>
    <w:next w:val="Normal"/>
    <w:autoRedefine/>
    <w:uiPriority w:val="39"/>
    <w:rsid w:val="00AB123D"/>
    <w:pPr>
      <w:ind w:left="240"/>
    </w:pPr>
  </w:style>
  <w:style w:type="paragraph" w:styleId="TOC3">
    <w:name w:val="toc 3"/>
    <w:basedOn w:val="Normal"/>
    <w:next w:val="Normal"/>
    <w:autoRedefine/>
    <w:uiPriority w:val="39"/>
    <w:rsid w:val="00AB123D"/>
    <w:pPr>
      <w:ind w:left="480"/>
    </w:pPr>
  </w:style>
  <w:style w:type="paragraph" w:styleId="Header">
    <w:name w:val="header"/>
    <w:basedOn w:val="Normal"/>
    <w:rsid w:val="00AB123D"/>
    <w:pPr>
      <w:tabs>
        <w:tab w:val="center" w:pos="4320"/>
        <w:tab w:val="right" w:pos="8640"/>
      </w:tabs>
    </w:pPr>
  </w:style>
  <w:style w:type="paragraph" w:styleId="Footer">
    <w:name w:val="footer"/>
    <w:basedOn w:val="Normal"/>
    <w:rsid w:val="00AB123D"/>
    <w:pPr>
      <w:tabs>
        <w:tab w:val="center" w:pos="4320"/>
        <w:tab w:val="right" w:pos="8640"/>
      </w:tabs>
    </w:pPr>
  </w:style>
  <w:style w:type="character" w:styleId="PageNumber">
    <w:name w:val="page number"/>
    <w:basedOn w:val="DefaultParagraphFont"/>
    <w:rsid w:val="00AB123D"/>
  </w:style>
  <w:style w:type="paragraph" w:styleId="BodyText">
    <w:name w:val="Body Text"/>
    <w:basedOn w:val="Normal"/>
    <w:rsid w:val="00AB123D"/>
    <w:rPr>
      <w:i/>
      <w:iCs/>
    </w:rPr>
  </w:style>
  <w:style w:type="paragraph" w:styleId="BodyText2">
    <w:name w:val="Body Text 2"/>
    <w:basedOn w:val="Normal"/>
    <w:rsid w:val="00AB123D"/>
    <w:pPr>
      <w:jc w:val="center"/>
    </w:pPr>
    <w:rPr>
      <w:b/>
      <w:sz w:val="96"/>
      <w:szCs w:val="96"/>
    </w:rPr>
  </w:style>
  <w:style w:type="paragraph" w:styleId="BodyTextIndent">
    <w:name w:val="Body Text Indent"/>
    <w:basedOn w:val="Normal"/>
    <w:rsid w:val="00AB123D"/>
    <w:pPr>
      <w:spacing w:after="120"/>
      <w:ind w:left="360"/>
    </w:pPr>
  </w:style>
  <w:style w:type="paragraph" w:styleId="TOC4">
    <w:name w:val="toc 4"/>
    <w:basedOn w:val="Normal"/>
    <w:next w:val="Normal"/>
    <w:autoRedefine/>
    <w:semiHidden/>
    <w:rsid w:val="00AB123D"/>
    <w:pPr>
      <w:ind w:left="720"/>
    </w:pPr>
  </w:style>
  <w:style w:type="paragraph" w:styleId="TOC1">
    <w:name w:val="toc 1"/>
    <w:basedOn w:val="Normal"/>
    <w:next w:val="Normal"/>
    <w:autoRedefine/>
    <w:uiPriority w:val="39"/>
    <w:rsid w:val="00B86B95"/>
    <w:pPr>
      <w:tabs>
        <w:tab w:val="right" w:leader="dot" w:pos="10070"/>
      </w:tabs>
    </w:pPr>
    <w:rPr>
      <w:noProof/>
    </w:rPr>
  </w:style>
  <w:style w:type="paragraph" w:styleId="TOC5">
    <w:name w:val="toc 5"/>
    <w:basedOn w:val="Normal"/>
    <w:next w:val="Normal"/>
    <w:autoRedefine/>
    <w:semiHidden/>
    <w:rsid w:val="00AB123D"/>
    <w:pPr>
      <w:ind w:left="960"/>
    </w:pPr>
  </w:style>
  <w:style w:type="paragraph" w:styleId="TOC6">
    <w:name w:val="toc 6"/>
    <w:basedOn w:val="Normal"/>
    <w:next w:val="Normal"/>
    <w:autoRedefine/>
    <w:semiHidden/>
    <w:rsid w:val="00AB123D"/>
    <w:pPr>
      <w:ind w:left="1200"/>
    </w:pPr>
  </w:style>
  <w:style w:type="paragraph" w:styleId="TOC7">
    <w:name w:val="toc 7"/>
    <w:basedOn w:val="Normal"/>
    <w:next w:val="Normal"/>
    <w:autoRedefine/>
    <w:semiHidden/>
    <w:rsid w:val="00AB123D"/>
    <w:pPr>
      <w:ind w:left="1440"/>
    </w:pPr>
  </w:style>
  <w:style w:type="paragraph" w:styleId="TOC8">
    <w:name w:val="toc 8"/>
    <w:basedOn w:val="Normal"/>
    <w:next w:val="Normal"/>
    <w:autoRedefine/>
    <w:semiHidden/>
    <w:rsid w:val="00AB123D"/>
    <w:pPr>
      <w:ind w:left="1680"/>
    </w:pPr>
  </w:style>
  <w:style w:type="paragraph" w:styleId="TOC9">
    <w:name w:val="toc 9"/>
    <w:basedOn w:val="Normal"/>
    <w:next w:val="Normal"/>
    <w:autoRedefine/>
    <w:semiHidden/>
    <w:rsid w:val="00AB123D"/>
    <w:pPr>
      <w:ind w:left="1920"/>
    </w:pPr>
  </w:style>
  <w:style w:type="paragraph" w:customStyle="1" w:styleId="Style1">
    <w:name w:val="Style1"/>
    <w:basedOn w:val="Normal"/>
    <w:rsid w:val="00921FF4"/>
    <w:pPr>
      <w:ind w:firstLine="720"/>
    </w:pPr>
    <w:rPr>
      <w:rFonts w:ascii="Arial" w:hAnsi="Arial" w:cs="Arial"/>
      <w:color w:val="FF0000"/>
    </w:rPr>
  </w:style>
  <w:style w:type="character" w:customStyle="1" w:styleId="EmailStyle38">
    <w:name w:val="EmailStyle381"/>
    <w:aliases w:val="EmailStyle381"/>
    <w:basedOn w:val="DefaultParagraphFont"/>
    <w:semiHidden/>
    <w:personal/>
    <w:personalCompose/>
    <w:rsid w:val="00DD3FC7"/>
    <w:rPr>
      <w:rFonts w:ascii="Arial" w:hAnsi="Arial" w:cs="Arial"/>
      <w:color w:val="auto"/>
      <w:sz w:val="20"/>
      <w:szCs w:val="20"/>
    </w:rPr>
  </w:style>
  <w:style w:type="paragraph" w:styleId="ListParagraph">
    <w:name w:val="List Paragraph"/>
    <w:basedOn w:val="Normal"/>
    <w:uiPriority w:val="34"/>
    <w:qFormat/>
    <w:rsid w:val="009D41E8"/>
    <w:pPr>
      <w:ind w:left="720"/>
    </w:pPr>
  </w:style>
</w:styles>
</file>

<file path=word/webSettings.xml><?xml version="1.0" encoding="utf-8"?>
<w:webSettings xmlns:r="http://schemas.openxmlformats.org/officeDocument/2006/relationships" xmlns:w="http://schemas.openxmlformats.org/wordprocessingml/2006/main">
  <w:divs>
    <w:div w:id="437719840">
      <w:bodyDiv w:val="1"/>
      <w:marLeft w:val="0"/>
      <w:marRight w:val="0"/>
      <w:marTop w:val="0"/>
      <w:marBottom w:val="0"/>
      <w:divBdr>
        <w:top w:val="none" w:sz="0" w:space="0" w:color="auto"/>
        <w:left w:val="none" w:sz="0" w:space="0" w:color="auto"/>
        <w:bottom w:val="none" w:sz="0" w:space="0" w:color="auto"/>
        <w:right w:val="none" w:sz="0" w:space="0" w:color="auto"/>
      </w:divBdr>
    </w:div>
    <w:div w:id="860121302">
      <w:bodyDiv w:val="1"/>
      <w:marLeft w:val="0"/>
      <w:marRight w:val="0"/>
      <w:marTop w:val="0"/>
      <w:marBottom w:val="0"/>
      <w:divBdr>
        <w:top w:val="none" w:sz="0" w:space="0" w:color="auto"/>
        <w:left w:val="none" w:sz="0" w:space="0" w:color="auto"/>
        <w:bottom w:val="none" w:sz="0" w:space="0" w:color="auto"/>
        <w:right w:val="none" w:sz="0" w:space="0" w:color="auto"/>
      </w:divBdr>
    </w:div>
    <w:div w:id="10225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hyperlink" Target="mailto:Acct-Admin@uthscsa.edu" TargetMode="External"/><Relationship Id="rId76" Type="http://schemas.openxmlformats.org/officeDocument/2006/relationships/hyperlink" Target="mailto:Acct-Admin@uthscsa.edu" TargetMode="External"/><Relationship Id="rId84" Type="http://schemas.openxmlformats.org/officeDocument/2006/relationships/hyperlink" Target="mailto:Acct-Admin@uthscsa.edu" TargetMode="External"/><Relationship Id="rId89" Type="http://schemas.openxmlformats.org/officeDocument/2006/relationships/hyperlink" Target="mailto:Procard-Admin@uthscsa.ed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REINA@uthscsa.edu" TargetMode="External"/><Relationship Id="rId92" Type="http://schemas.openxmlformats.org/officeDocument/2006/relationships/hyperlink" Target="mailto:darnell@uthscsa.edu"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hyperlink" Target="mailto:Acct-Admin@uthscsa.edu" TargetMode="External"/><Relationship Id="rId74" Type="http://schemas.openxmlformats.org/officeDocument/2006/relationships/hyperlink" Target="mailto:Acct-Admin@uthscsa.edu" TargetMode="External"/><Relationship Id="rId79" Type="http://schemas.openxmlformats.org/officeDocument/2006/relationships/hyperlink" Target="mailto:Acct-Admin@uthscsa.edu" TargetMode="External"/><Relationship Id="rId87" Type="http://schemas.openxmlformats.org/officeDocument/2006/relationships/hyperlink" Target="mailto:Acct-Admin@uthscsa.edu" TargetMode="External"/><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hyperlink" Target="mailto:Pay-Admin@uthscsa.edu" TargetMode="External"/><Relationship Id="rId90" Type="http://schemas.openxmlformats.org/officeDocument/2006/relationships/hyperlink" Target="mailto:Procard-Admin@uthscsa.edu" TargetMode="External"/><Relationship Id="rId95"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hyperlink" Target="javascript:changeFolder(603759,%22personal%22);" TargetMode="External"/><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hyperlink" Target="mailto:Acct-Admin@uthscsa.edu" TargetMode="External"/><Relationship Id="rId69" Type="http://schemas.openxmlformats.org/officeDocument/2006/relationships/hyperlink" Target="mailto:MolinaS@uthscsa.edu" TargetMode="External"/><Relationship Id="rId77" Type="http://schemas.openxmlformats.org/officeDocument/2006/relationships/hyperlink" Target="mailto:Kmoore@uthscsa.edu"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mailto:Acct-Admin@uthscsa.edu" TargetMode="External"/><Relationship Id="rId80" Type="http://schemas.openxmlformats.org/officeDocument/2006/relationships/hyperlink" Target="mailto:Acct-Admin@uthscsa.edu" TargetMode="External"/><Relationship Id="rId85" Type="http://schemas.openxmlformats.org/officeDocument/2006/relationships/hyperlink" Target="mailto:Pay-Admin@uthscsa.edu" TargetMode="External"/><Relationship Id="rId93" Type="http://schemas.openxmlformats.org/officeDocument/2006/relationships/hyperlink" Target="mailto:Recv-Admin@uthscsa.ed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hyperlink" Target="mailto:Acct-Admin@uthscsa.edu" TargetMode="External"/><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hyperlink" Target="mailto:Acct-Admin@uthscsa.edu" TargetMode="External"/><Relationship Id="rId75" Type="http://schemas.openxmlformats.org/officeDocument/2006/relationships/hyperlink" Target="mailto:Pritchett@uthscsa.edu" TargetMode="External"/><Relationship Id="rId83" Type="http://schemas.openxmlformats.org/officeDocument/2006/relationships/hyperlink" Target="mailto:Acct-Admin@uthscsa.edu" TargetMode="External"/><Relationship Id="rId88" Type="http://schemas.openxmlformats.org/officeDocument/2006/relationships/hyperlink" Target="mailto:Generalstore@uthscsa.edu" TargetMode="External"/><Relationship Id="rId91" Type="http://schemas.openxmlformats.org/officeDocument/2006/relationships/hyperlink" Target="mailto:darnell@uthscsa.edu"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hyperlink" Target="mailto:Acct-Admin@uthscsa.edu" TargetMode="External"/><Relationship Id="rId73" Type="http://schemas.openxmlformats.org/officeDocument/2006/relationships/hyperlink" Target="mailto:Triage@uthscsa.edu" TargetMode="External"/><Relationship Id="rId78" Type="http://schemas.openxmlformats.org/officeDocument/2006/relationships/hyperlink" Target="mailto:Acct-Admin@uthscsa.edu" TargetMode="External"/><Relationship Id="rId81" Type="http://schemas.openxmlformats.org/officeDocument/2006/relationships/hyperlink" Target="mailto:Pay-Admin@uthscsa.edu" TargetMode="External"/><Relationship Id="rId86" Type="http://schemas.openxmlformats.org/officeDocument/2006/relationships/hyperlink" Target="mailto:Pay-Admin@uthscsa.edu"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3CB2F-19B7-4B39-97E8-9BBEFEEF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3381</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Using the UTHSCS Data Warehouse</vt:lpstr>
    </vt:vector>
  </TitlesOfParts>
  <Company>UTHSCSA</Company>
  <LinksUpToDate>false</LinksUpToDate>
  <CharactersWithSpaces>24126</CharactersWithSpaces>
  <SharedDoc>false</SharedDoc>
  <HLinks>
    <vt:vector size="150" baseType="variant">
      <vt:variant>
        <vt:i4>7602270</vt:i4>
      </vt:variant>
      <vt:variant>
        <vt:i4>126</vt:i4>
      </vt:variant>
      <vt:variant>
        <vt:i4>0</vt:i4>
      </vt:variant>
      <vt:variant>
        <vt:i4>5</vt:i4>
      </vt:variant>
      <vt:variant>
        <vt:lpwstr>mailto:nickel@uthscsa.edu</vt:lpwstr>
      </vt:variant>
      <vt:variant>
        <vt:lpwstr/>
      </vt:variant>
      <vt:variant>
        <vt:i4>393333</vt:i4>
      </vt:variant>
      <vt:variant>
        <vt:i4>123</vt:i4>
      </vt:variant>
      <vt:variant>
        <vt:i4>0</vt:i4>
      </vt:variant>
      <vt:variant>
        <vt:i4>5</vt:i4>
      </vt:variant>
      <vt:variant>
        <vt:lpwstr>mailto:Pay-Admin@uthscsa.edu</vt:lpwstr>
      </vt:variant>
      <vt:variant>
        <vt:lpwstr/>
      </vt:variant>
      <vt:variant>
        <vt:i4>393333</vt:i4>
      </vt:variant>
      <vt:variant>
        <vt:i4>120</vt:i4>
      </vt:variant>
      <vt:variant>
        <vt:i4>0</vt:i4>
      </vt:variant>
      <vt:variant>
        <vt:i4>5</vt:i4>
      </vt:variant>
      <vt:variant>
        <vt:lpwstr>mailto:Pay-Admin@uthscsa.edu</vt:lpwstr>
      </vt:variant>
      <vt:variant>
        <vt:lpwstr/>
      </vt:variant>
      <vt:variant>
        <vt:i4>6946819</vt:i4>
      </vt:variant>
      <vt:variant>
        <vt:i4>117</vt:i4>
      </vt:variant>
      <vt:variant>
        <vt:i4>0</vt:i4>
      </vt:variant>
      <vt:variant>
        <vt:i4>5</vt:i4>
      </vt:variant>
      <vt:variant>
        <vt:lpwstr>mailto:Acctg-Admin@uthscsa.edu</vt:lpwstr>
      </vt:variant>
      <vt:variant>
        <vt:lpwstr/>
      </vt:variant>
      <vt:variant>
        <vt:i4>6946819</vt:i4>
      </vt:variant>
      <vt:variant>
        <vt:i4>114</vt:i4>
      </vt:variant>
      <vt:variant>
        <vt:i4>0</vt:i4>
      </vt:variant>
      <vt:variant>
        <vt:i4>5</vt:i4>
      </vt:variant>
      <vt:variant>
        <vt:lpwstr>mailto:Acctg-Admin@uthscsa.edu</vt:lpwstr>
      </vt:variant>
      <vt:variant>
        <vt:lpwstr/>
      </vt:variant>
      <vt:variant>
        <vt:i4>7995512</vt:i4>
      </vt:variant>
      <vt:variant>
        <vt:i4>111</vt:i4>
      </vt:variant>
      <vt:variant>
        <vt:i4>0</vt:i4>
      </vt:variant>
      <vt:variant>
        <vt:i4>5</vt:i4>
      </vt:variant>
      <vt:variant>
        <vt:lpwstr>javascript:changeFolder(603759,%22personal%22);</vt:lpwstr>
      </vt:variant>
      <vt:variant>
        <vt:lpwstr/>
      </vt:variant>
      <vt:variant>
        <vt:i4>7667839</vt:i4>
      </vt:variant>
      <vt:variant>
        <vt:i4>108</vt:i4>
      </vt:variant>
      <vt:variant>
        <vt:i4>0</vt:i4>
      </vt:variant>
      <vt:variant>
        <vt:i4>5</vt:i4>
      </vt:variant>
      <vt:variant>
        <vt:lpwstr>javascript:changeFolder(603726,%22personal%22);</vt:lpwstr>
      </vt:variant>
      <vt:variant>
        <vt:lpwstr/>
      </vt:variant>
      <vt:variant>
        <vt:i4>7536753</vt:i4>
      </vt:variant>
      <vt:variant>
        <vt:i4>105</vt:i4>
      </vt:variant>
      <vt:variant>
        <vt:i4>0</vt:i4>
      </vt:variant>
      <vt:variant>
        <vt:i4>5</vt:i4>
      </vt:variant>
      <vt:variant>
        <vt:lpwstr>http://dbinfo.uthscsa.edu/ciweb</vt:lpwstr>
      </vt:variant>
      <vt:variant>
        <vt:lpwstr/>
      </vt:variant>
      <vt:variant>
        <vt:i4>1441840</vt:i4>
      </vt:variant>
      <vt:variant>
        <vt:i4>98</vt:i4>
      </vt:variant>
      <vt:variant>
        <vt:i4>0</vt:i4>
      </vt:variant>
      <vt:variant>
        <vt:i4>5</vt:i4>
      </vt:variant>
      <vt:variant>
        <vt:lpwstr/>
      </vt:variant>
      <vt:variant>
        <vt:lpwstr>_Toc172534075</vt:lpwstr>
      </vt:variant>
      <vt:variant>
        <vt:i4>1441840</vt:i4>
      </vt:variant>
      <vt:variant>
        <vt:i4>92</vt:i4>
      </vt:variant>
      <vt:variant>
        <vt:i4>0</vt:i4>
      </vt:variant>
      <vt:variant>
        <vt:i4>5</vt:i4>
      </vt:variant>
      <vt:variant>
        <vt:lpwstr/>
      </vt:variant>
      <vt:variant>
        <vt:lpwstr>_Toc172534073</vt:lpwstr>
      </vt:variant>
      <vt:variant>
        <vt:i4>1441840</vt:i4>
      </vt:variant>
      <vt:variant>
        <vt:i4>86</vt:i4>
      </vt:variant>
      <vt:variant>
        <vt:i4>0</vt:i4>
      </vt:variant>
      <vt:variant>
        <vt:i4>5</vt:i4>
      </vt:variant>
      <vt:variant>
        <vt:lpwstr/>
      </vt:variant>
      <vt:variant>
        <vt:lpwstr>_Toc172534072</vt:lpwstr>
      </vt:variant>
      <vt:variant>
        <vt:i4>1441840</vt:i4>
      </vt:variant>
      <vt:variant>
        <vt:i4>80</vt:i4>
      </vt:variant>
      <vt:variant>
        <vt:i4>0</vt:i4>
      </vt:variant>
      <vt:variant>
        <vt:i4>5</vt:i4>
      </vt:variant>
      <vt:variant>
        <vt:lpwstr/>
      </vt:variant>
      <vt:variant>
        <vt:lpwstr>_Toc172534071</vt:lpwstr>
      </vt:variant>
      <vt:variant>
        <vt:i4>1507376</vt:i4>
      </vt:variant>
      <vt:variant>
        <vt:i4>74</vt:i4>
      </vt:variant>
      <vt:variant>
        <vt:i4>0</vt:i4>
      </vt:variant>
      <vt:variant>
        <vt:i4>5</vt:i4>
      </vt:variant>
      <vt:variant>
        <vt:lpwstr/>
      </vt:variant>
      <vt:variant>
        <vt:lpwstr>_Toc172534068</vt:lpwstr>
      </vt:variant>
      <vt:variant>
        <vt:i4>1507376</vt:i4>
      </vt:variant>
      <vt:variant>
        <vt:i4>68</vt:i4>
      </vt:variant>
      <vt:variant>
        <vt:i4>0</vt:i4>
      </vt:variant>
      <vt:variant>
        <vt:i4>5</vt:i4>
      </vt:variant>
      <vt:variant>
        <vt:lpwstr/>
      </vt:variant>
      <vt:variant>
        <vt:lpwstr>_Toc172534067</vt:lpwstr>
      </vt:variant>
      <vt:variant>
        <vt:i4>1507376</vt:i4>
      </vt:variant>
      <vt:variant>
        <vt:i4>62</vt:i4>
      </vt:variant>
      <vt:variant>
        <vt:i4>0</vt:i4>
      </vt:variant>
      <vt:variant>
        <vt:i4>5</vt:i4>
      </vt:variant>
      <vt:variant>
        <vt:lpwstr/>
      </vt:variant>
      <vt:variant>
        <vt:lpwstr>_Toc172534066</vt:lpwstr>
      </vt:variant>
      <vt:variant>
        <vt:i4>1507376</vt:i4>
      </vt:variant>
      <vt:variant>
        <vt:i4>56</vt:i4>
      </vt:variant>
      <vt:variant>
        <vt:i4>0</vt:i4>
      </vt:variant>
      <vt:variant>
        <vt:i4>5</vt:i4>
      </vt:variant>
      <vt:variant>
        <vt:lpwstr/>
      </vt:variant>
      <vt:variant>
        <vt:lpwstr>_Toc172534065</vt:lpwstr>
      </vt:variant>
      <vt:variant>
        <vt:i4>1507376</vt:i4>
      </vt:variant>
      <vt:variant>
        <vt:i4>50</vt:i4>
      </vt:variant>
      <vt:variant>
        <vt:i4>0</vt:i4>
      </vt:variant>
      <vt:variant>
        <vt:i4>5</vt:i4>
      </vt:variant>
      <vt:variant>
        <vt:lpwstr/>
      </vt:variant>
      <vt:variant>
        <vt:lpwstr>_Toc172534064</vt:lpwstr>
      </vt:variant>
      <vt:variant>
        <vt:i4>1507376</vt:i4>
      </vt:variant>
      <vt:variant>
        <vt:i4>44</vt:i4>
      </vt:variant>
      <vt:variant>
        <vt:i4>0</vt:i4>
      </vt:variant>
      <vt:variant>
        <vt:i4>5</vt:i4>
      </vt:variant>
      <vt:variant>
        <vt:lpwstr/>
      </vt:variant>
      <vt:variant>
        <vt:lpwstr>_Toc172534063</vt:lpwstr>
      </vt:variant>
      <vt:variant>
        <vt:i4>1507376</vt:i4>
      </vt:variant>
      <vt:variant>
        <vt:i4>38</vt:i4>
      </vt:variant>
      <vt:variant>
        <vt:i4>0</vt:i4>
      </vt:variant>
      <vt:variant>
        <vt:i4>5</vt:i4>
      </vt:variant>
      <vt:variant>
        <vt:lpwstr/>
      </vt:variant>
      <vt:variant>
        <vt:lpwstr>_Toc172534062</vt:lpwstr>
      </vt:variant>
      <vt:variant>
        <vt:i4>1507376</vt:i4>
      </vt:variant>
      <vt:variant>
        <vt:i4>32</vt:i4>
      </vt:variant>
      <vt:variant>
        <vt:i4>0</vt:i4>
      </vt:variant>
      <vt:variant>
        <vt:i4>5</vt:i4>
      </vt:variant>
      <vt:variant>
        <vt:lpwstr/>
      </vt:variant>
      <vt:variant>
        <vt:lpwstr>_Toc172534061</vt:lpwstr>
      </vt:variant>
      <vt:variant>
        <vt:i4>1507376</vt:i4>
      </vt:variant>
      <vt:variant>
        <vt:i4>26</vt:i4>
      </vt:variant>
      <vt:variant>
        <vt:i4>0</vt:i4>
      </vt:variant>
      <vt:variant>
        <vt:i4>5</vt:i4>
      </vt:variant>
      <vt:variant>
        <vt:lpwstr/>
      </vt:variant>
      <vt:variant>
        <vt:lpwstr>_Toc172534060</vt:lpwstr>
      </vt:variant>
      <vt:variant>
        <vt:i4>1310768</vt:i4>
      </vt:variant>
      <vt:variant>
        <vt:i4>20</vt:i4>
      </vt:variant>
      <vt:variant>
        <vt:i4>0</vt:i4>
      </vt:variant>
      <vt:variant>
        <vt:i4>5</vt:i4>
      </vt:variant>
      <vt:variant>
        <vt:lpwstr/>
      </vt:variant>
      <vt:variant>
        <vt:lpwstr>_Toc172534059</vt:lpwstr>
      </vt:variant>
      <vt:variant>
        <vt:i4>1310768</vt:i4>
      </vt:variant>
      <vt:variant>
        <vt:i4>14</vt:i4>
      </vt:variant>
      <vt:variant>
        <vt:i4>0</vt:i4>
      </vt:variant>
      <vt:variant>
        <vt:i4>5</vt:i4>
      </vt:variant>
      <vt:variant>
        <vt:lpwstr/>
      </vt:variant>
      <vt:variant>
        <vt:lpwstr>_Toc172534058</vt:lpwstr>
      </vt:variant>
      <vt:variant>
        <vt:i4>1310768</vt:i4>
      </vt:variant>
      <vt:variant>
        <vt:i4>8</vt:i4>
      </vt:variant>
      <vt:variant>
        <vt:i4>0</vt:i4>
      </vt:variant>
      <vt:variant>
        <vt:i4>5</vt:i4>
      </vt:variant>
      <vt:variant>
        <vt:lpwstr/>
      </vt:variant>
      <vt:variant>
        <vt:lpwstr>_Toc172534057</vt:lpwstr>
      </vt:variant>
      <vt:variant>
        <vt:i4>1310768</vt:i4>
      </vt:variant>
      <vt:variant>
        <vt:i4>2</vt:i4>
      </vt:variant>
      <vt:variant>
        <vt:i4>0</vt:i4>
      </vt:variant>
      <vt:variant>
        <vt:i4>5</vt:i4>
      </vt:variant>
      <vt:variant>
        <vt:lpwstr/>
      </vt:variant>
      <vt:variant>
        <vt:lpwstr>_Toc172534056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UTHSCS Data Warehouse</dc:title>
  <dc:creator>Christy Reagan</dc:creator>
  <cp:lastModifiedBy>Teresa C Travieso</cp:lastModifiedBy>
  <cp:revision>3</cp:revision>
  <cp:lastPrinted>2010-04-07T20:49:00Z</cp:lastPrinted>
  <dcterms:created xsi:type="dcterms:W3CDTF">2010-06-25T16:48:00Z</dcterms:created>
  <dcterms:modified xsi:type="dcterms:W3CDTF">2010-06-25T17:20:00Z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1628711714</vt:i4>
  </property>
  <property fmtid="{D5CDD505-2E9C-101B-9397-08002B2CF9AE}" pid="3" name="_EmailSubject">
    <vt:lpwstr>Using the UTHSCSA Data Warehouse</vt:lpwstr>
  </property>
  <property fmtid="{D5CDD505-2E9C-101B-9397-08002B2CF9AE}" pid="4" name="_AuthorEmail">
    <vt:lpwstr>REAGAN@uthscsa.edu</vt:lpwstr>
  </property>
  <property fmtid="{D5CDD505-2E9C-101B-9397-08002B2CF9AE}" pid="5" name="_AuthorEmailDisplayName">
    <vt:lpwstr>Reagan, Christy K</vt:lpwstr>
  </property>
  <property fmtid="{D5CDD505-2E9C-101B-9397-08002B2CF9AE}" pid="6" name="_PreviousAdHocReviewCycleID">
    <vt:i4>230265089</vt:i4>
  </property>
  <property fmtid="{D5CDD505-2E9C-101B-9397-08002B2CF9AE}" pid="7" name="_ReviewingToolsShownOnce">
    <vt:lpwstr/>
  </property>
</Properties>
</file>